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2CA77F" w14:textId="7A07917C" w:rsidR="002122DE" w:rsidRPr="005B0DAF" w:rsidRDefault="00073A71" w:rsidP="00BC5946">
      <w:pPr>
        <w:widowControl w:val="0"/>
        <w:suppressAutoHyphens/>
        <w:ind w:right="1"/>
        <w:rPr>
          <w:rFonts w:ascii="Roboto" w:eastAsia="Roboto" w:hAnsi="Roboto" w:cs="Roboto"/>
          <w:b/>
          <w:sz w:val="20"/>
          <w:szCs w:val="20"/>
        </w:rPr>
      </w:pPr>
      <w:bookmarkStart w:id="0" w:name="_Hlk133841438"/>
      <w:r w:rsidRPr="005B0DAF">
        <w:rPr>
          <w:rFonts w:ascii="Roboto" w:eastAsia="Roboto" w:hAnsi="Roboto" w:cs="Roboto"/>
          <w:b/>
          <w:sz w:val="20"/>
          <w:szCs w:val="20"/>
        </w:rPr>
        <w:t>Pressemitteilung</w:t>
      </w:r>
    </w:p>
    <w:p w14:paraId="7F2CA780" w14:textId="77777777" w:rsidR="002122DE" w:rsidRPr="005B0DAF" w:rsidRDefault="002122DE" w:rsidP="00BC5946">
      <w:pPr>
        <w:widowControl w:val="0"/>
        <w:suppressAutoHyphens/>
        <w:ind w:right="1"/>
        <w:rPr>
          <w:rFonts w:ascii="Roboto" w:eastAsia="Roboto" w:hAnsi="Roboto" w:cs="Roboto"/>
          <w:sz w:val="20"/>
          <w:szCs w:val="20"/>
        </w:rPr>
      </w:pPr>
    </w:p>
    <w:p w14:paraId="7F2CA781" w14:textId="77777777" w:rsidR="002122DE" w:rsidRPr="005B0DAF" w:rsidRDefault="002122DE" w:rsidP="00BC5946">
      <w:pPr>
        <w:widowControl w:val="0"/>
        <w:suppressAutoHyphens/>
        <w:ind w:right="1"/>
        <w:rPr>
          <w:rFonts w:ascii="Roboto" w:eastAsia="Roboto" w:hAnsi="Roboto" w:cs="Roboto"/>
          <w:sz w:val="20"/>
          <w:szCs w:val="20"/>
        </w:rPr>
      </w:pPr>
    </w:p>
    <w:p w14:paraId="6288DA41" w14:textId="5EDF0B41" w:rsidR="00D05406" w:rsidRDefault="00D05406" w:rsidP="00BC5946">
      <w:pPr>
        <w:widowControl w:val="0"/>
        <w:suppressAutoHyphens/>
        <w:spacing w:line="276" w:lineRule="auto"/>
        <w:rPr>
          <w:rFonts w:ascii="Roboto" w:hAnsi="Roboto" w:cs="Arial"/>
          <w:b/>
          <w:bCs/>
          <w:sz w:val="28"/>
          <w:szCs w:val="28"/>
        </w:rPr>
      </w:pPr>
      <w:r w:rsidRPr="00D05406">
        <w:rPr>
          <w:rFonts w:ascii="Roboto" w:hAnsi="Roboto" w:cs="Arial"/>
          <w:b/>
          <w:bCs/>
          <w:sz w:val="28"/>
          <w:szCs w:val="28"/>
        </w:rPr>
        <w:t>interpack 2026</w:t>
      </w:r>
      <w:r>
        <w:rPr>
          <w:rFonts w:ascii="Roboto" w:hAnsi="Roboto" w:cs="Arial"/>
          <w:b/>
          <w:bCs/>
          <w:sz w:val="28"/>
          <w:szCs w:val="28"/>
        </w:rPr>
        <w:t xml:space="preserve">: </w:t>
      </w:r>
      <w:r w:rsidRPr="00D05406">
        <w:rPr>
          <w:rFonts w:ascii="Roboto" w:hAnsi="Roboto" w:cs="Arial"/>
          <w:b/>
          <w:bCs/>
          <w:sz w:val="28"/>
          <w:szCs w:val="28"/>
        </w:rPr>
        <w:t>LOGOPAK</w:t>
      </w:r>
      <w:r w:rsidR="00731861">
        <w:rPr>
          <w:rFonts w:ascii="Roboto" w:hAnsi="Roboto" w:cs="Arial"/>
          <w:b/>
          <w:bCs/>
          <w:sz w:val="28"/>
          <w:szCs w:val="28"/>
        </w:rPr>
        <w:t xml:space="preserve"> und </w:t>
      </w:r>
      <w:r w:rsidR="00731861" w:rsidRPr="00D05406">
        <w:rPr>
          <w:rFonts w:ascii="Roboto" w:hAnsi="Roboto" w:cs="Arial"/>
          <w:b/>
          <w:bCs/>
          <w:sz w:val="28"/>
          <w:szCs w:val="28"/>
        </w:rPr>
        <w:t>LEIBINGER</w:t>
      </w:r>
      <w:r w:rsidRPr="00D05406">
        <w:rPr>
          <w:rFonts w:ascii="Roboto" w:hAnsi="Roboto" w:cs="Arial"/>
          <w:b/>
          <w:bCs/>
          <w:sz w:val="28"/>
          <w:szCs w:val="28"/>
        </w:rPr>
        <w:t xml:space="preserve"> präsentieren eine offene All-in-</w:t>
      </w:r>
      <w:proofErr w:type="spellStart"/>
      <w:r w:rsidRPr="00D05406">
        <w:rPr>
          <w:rFonts w:ascii="Roboto" w:hAnsi="Roboto" w:cs="Arial"/>
          <w:b/>
          <w:bCs/>
          <w:sz w:val="28"/>
          <w:szCs w:val="28"/>
        </w:rPr>
        <w:t>One</w:t>
      </w:r>
      <w:proofErr w:type="spellEnd"/>
      <w:r w:rsidRPr="00D05406">
        <w:rPr>
          <w:rFonts w:ascii="Roboto" w:hAnsi="Roboto" w:cs="Arial"/>
          <w:b/>
          <w:bCs/>
          <w:sz w:val="28"/>
          <w:szCs w:val="28"/>
        </w:rPr>
        <w:t xml:space="preserve">-Softwarelösung </w:t>
      </w:r>
      <w:r w:rsidR="00C12B96">
        <w:rPr>
          <w:rFonts w:ascii="Roboto" w:hAnsi="Roboto" w:cs="Arial"/>
          <w:b/>
          <w:bCs/>
          <w:sz w:val="28"/>
          <w:szCs w:val="28"/>
        </w:rPr>
        <w:t>für Kennzeichnungsprozesse</w:t>
      </w:r>
    </w:p>
    <w:p w14:paraId="19050B27" w14:textId="77777777" w:rsidR="00D05406" w:rsidRDefault="00D05406" w:rsidP="00BC5946">
      <w:pPr>
        <w:widowControl w:val="0"/>
        <w:suppressAutoHyphens/>
        <w:spacing w:line="276" w:lineRule="auto"/>
        <w:rPr>
          <w:rFonts w:ascii="Roboto" w:hAnsi="Roboto"/>
          <w:color w:val="000000"/>
          <w:spacing w:val="5"/>
          <w:bdr w:val="none" w:sz="0" w:space="0" w:color="auto" w:frame="1"/>
          <w:shd w:val="clear" w:color="auto" w:fill="FFFFFF"/>
        </w:rPr>
      </w:pPr>
      <w:r w:rsidRPr="00D05406">
        <w:rPr>
          <w:rFonts w:ascii="Roboto" w:hAnsi="Roboto"/>
          <w:color w:val="000000"/>
          <w:spacing w:val="5"/>
          <w:bdr w:val="none" w:sz="0" w:space="0" w:color="auto" w:frame="1"/>
          <w:shd w:val="clear" w:color="auto" w:fill="FFFFFF"/>
        </w:rPr>
        <w:t>– vom einzelnen Produkt bis zur Palette</w:t>
      </w:r>
    </w:p>
    <w:p w14:paraId="5F4EAAD4" w14:textId="57B3F63D" w:rsidR="000E3560" w:rsidRPr="00D05406" w:rsidRDefault="00AD7BB8" w:rsidP="00BC5946">
      <w:pPr>
        <w:widowControl w:val="0"/>
        <w:suppressAutoHyphens/>
        <w:spacing w:line="276" w:lineRule="auto"/>
        <w:rPr>
          <w:rFonts w:ascii="Roboto" w:hAnsi="Roboto"/>
          <w:color w:val="000000"/>
          <w:spacing w:val="5"/>
          <w:bdr w:val="none" w:sz="0" w:space="0" w:color="auto" w:frame="1"/>
          <w:shd w:val="clear" w:color="auto" w:fill="FFFFFF"/>
        </w:rPr>
      </w:pPr>
      <w:r w:rsidRPr="005B0DAF">
        <w:rPr>
          <w:rStyle w:val="Fett"/>
          <w:rFonts w:ascii="Roboto" w:hAnsi="Roboto"/>
          <w:color w:val="000000"/>
          <w:spacing w:val="5"/>
          <w:sz w:val="20"/>
          <w:szCs w:val="20"/>
          <w:bdr w:val="none" w:sz="0" w:space="0" w:color="auto" w:frame="1"/>
          <w:shd w:val="clear" w:color="auto" w:fill="FFFFFF"/>
        </w:rPr>
        <w:br/>
      </w:r>
      <w:r w:rsidR="0029354F">
        <w:rPr>
          <w:rFonts w:ascii="Roboto" w:hAnsi="Roboto" w:cs="Arial"/>
          <w:b/>
          <w:bCs/>
          <w:sz w:val="20"/>
          <w:szCs w:val="20"/>
        </w:rPr>
        <w:t>Hartenholm</w:t>
      </w:r>
      <w:r w:rsidR="00BE45D2">
        <w:rPr>
          <w:rFonts w:ascii="Roboto" w:hAnsi="Roboto" w:cs="Arial"/>
          <w:b/>
          <w:bCs/>
          <w:sz w:val="20"/>
          <w:szCs w:val="20"/>
        </w:rPr>
        <w:t>/</w:t>
      </w:r>
      <w:r w:rsidR="00BE45D2" w:rsidRPr="005B0DAF">
        <w:rPr>
          <w:rFonts w:ascii="Roboto" w:hAnsi="Roboto" w:cs="Arial"/>
          <w:b/>
          <w:bCs/>
          <w:sz w:val="20"/>
          <w:szCs w:val="20"/>
        </w:rPr>
        <w:t>Tuttlingen</w:t>
      </w:r>
      <w:r w:rsidR="008B0BEA" w:rsidRPr="005B0DAF">
        <w:rPr>
          <w:rFonts w:ascii="Roboto" w:hAnsi="Roboto" w:cs="Arial"/>
          <w:b/>
          <w:bCs/>
          <w:sz w:val="20"/>
          <w:szCs w:val="20"/>
        </w:rPr>
        <w:t xml:space="preserve">, </w:t>
      </w:r>
      <w:r w:rsidR="0029354F">
        <w:rPr>
          <w:rFonts w:ascii="Roboto" w:hAnsi="Roboto" w:cs="Arial"/>
          <w:b/>
          <w:bCs/>
          <w:sz w:val="20"/>
          <w:szCs w:val="20"/>
        </w:rPr>
        <w:t>April</w:t>
      </w:r>
      <w:r w:rsidR="003E2B06" w:rsidRPr="005B0DAF">
        <w:rPr>
          <w:rFonts w:ascii="Roboto" w:hAnsi="Roboto" w:cs="Arial"/>
          <w:b/>
          <w:bCs/>
          <w:sz w:val="20"/>
          <w:szCs w:val="20"/>
        </w:rPr>
        <w:t xml:space="preserve"> </w:t>
      </w:r>
      <w:r w:rsidR="008B0BEA" w:rsidRPr="005B0DAF">
        <w:rPr>
          <w:rFonts w:ascii="Roboto" w:hAnsi="Roboto" w:cs="Arial"/>
          <w:b/>
          <w:bCs/>
          <w:sz w:val="20"/>
          <w:szCs w:val="20"/>
        </w:rPr>
        <w:t>202</w:t>
      </w:r>
      <w:r w:rsidR="007C224E" w:rsidRPr="005B0DAF">
        <w:rPr>
          <w:rFonts w:ascii="Roboto" w:hAnsi="Roboto" w:cs="Arial"/>
          <w:b/>
          <w:bCs/>
          <w:sz w:val="20"/>
          <w:szCs w:val="20"/>
        </w:rPr>
        <w:t>6</w:t>
      </w:r>
      <w:r w:rsidR="00BC2539" w:rsidRPr="005B0DAF">
        <w:rPr>
          <w:rFonts w:ascii="Roboto" w:hAnsi="Roboto" w:cs="Arial"/>
          <w:b/>
          <w:bCs/>
          <w:sz w:val="20"/>
          <w:szCs w:val="20"/>
        </w:rPr>
        <w:t xml:space="preserve"> </w:t>
      </w:r>
      <w:r w:rsidR="0029354F" w:rsidRPr="0029354F">
        <w:rPr>
          <w:rFonts w:ascii="Roboto" w:hAnsi="Roboto" w:cs="Arial"/>
          <w:b/>
          <w:bCs/>
          <w:sz w:val="20"/>
          <w:szCs w:val="20"/>
        </w:rPr>
        <w:t xml:space="preserve">– In der Lebensmittel-, Getränke- und FMCG-Produktion muss Kennzeichnung kompromisslos zuverlässig funktionieren, sich zentral steuern lassen und nahtlos in Produktions- und IT-Strukturen integrierbar sein. Auf der interpack 2026 zeigen LEIBINGER und </w:t>
      </w:r>
      <w:r w:rsidR="00D05406">
        <w:rPr>
          <w:rFonts w:ascii="Roboto" w:hAnsi="Roboto" w:cs="Arial"/>
          <w:b/>
          <w:bCs/>
          <w:sz w:val="20"/>
          <w:szCs w:val="20"/>
        </w:rPr>
        <w:t>LOGOPAK</w:t>
      </w:r>
      <w:r w:rsidR="0029354F" w:rsidRPr="0029354F">
        <w:rPr>
          <w:rFonts w:ascii="Roboto" w:hAnsi="Roboto" w:cs="Arial"/>
          <w:b/>
          <w:bCs/>
          <w:sz w:val="20"/>
          <w:szCs w:val="20"/>
        </w:rPr>
        <w:t xml:space="preserve">, </w:t>
      </w:r>
      <w:r w:rsidR="00884109">
        <w:rPr>
          <w:rFonts w:ascii="Roboto" w:hAnsi="Roboto" w:cs="Arial"/>
          <w:b/>
          <w:bCs/>
          <w:sz w:val="20"/>
          <w:szCs w:val="20"/>
        </w:rPr>
        <w:t>ein Unternehmen</w:t>
      </w:r>
      <w:r w:rsidR="0029354F" w:rsidRPr="0029354F">
        <w:rPr>
          <w:rFonts w:ascii="Roboto" w:hAnsi="Roboto" w:cs="Arial"/>
          <w:b/>
          <w:bCs/>
          <w:sz w:val="20"/>
          <w:szCs w:val="20"/>
        </w:rPr>
        <w:t xml:space="preserve"> </w:t>
      </w:r>
      <w:r w:rsidR="00D05406">
        <w:rPr>
          <w:rFonts w:ascii="Roboto" w:hAnsi="Roboto" w:cs="Arial"/>
          <w:b/>
          <w:bCs/>
          <w:sz w:val="20"/>
          <w:szCs w:val="20"/>
        </w:rPr>
        <w:t>der</w:t>
      </w:r>
      <w:r w:rsidR="0029354F" w:rsidRPr="0029354F">
        <w:rPr>
          <w:rFonts w:ascii="Roboto" w:hAnsi="Roboto" w:cs="Arial"/>
          <w:b/>
          <w:bCs/>
          <w:sz w:val="20"/>
          <w:szCs w:val="20"/>
        </w:rPr>
        <w:t xml:space="preserve"> Possehl </w:t>
      </w:r>
      <w:proofErr w:type="spellStart"/>
      <w:r w:rsidR="0029354F" w:rsidRPr="0029354F">
        <w:rPr>
          <w:rFonts w:ascii="Roboto" w:hAnsi="Roboto" w:cs="Arial"/>
          <w:b/>
          <w:bCs/>
          <w:sz w:val="20"/>
          <w:szCs w:val="20"/>
        </w:rPr>
        <w:t>Identification</w:t>
      </w:r>
      <w:proofErr w:type="spellEnd"/>
      <w:r w:rsidR="0029354F" w:rsidRPr="0029354F">
        <w:rPr>
          <w:rFonts w:ascii="Roboto" w:hAnsi="Roboto" w:cs="Arial"/>
          <w:b/>
          <w:bCs/>
          <w:sz w:val="20"/>
          <w:szCs w:val="20"/>
        </w:rPr>
        <w:t xml:space="preserve"> Solutions (PID)</w:t>
      </w:r>
      <w:r w:rsidR="00D05406">
        <w:rPr>
          <w:rFonts w:ascii="Roboto" w:hAnsi="Roboto" w:cs="Arial"/>
          <w:b/>
          <w:bCs/>
          <w:sz w:val="20"/>
          <w:szCs w:val="20"/>
        </w:rPr>
        <w:t xml:space="preserve"> Group</w:t>
      </w:r>
      <w:r w:rsidR="0029354F" w:rsidRPr="0029354F">
        <w:rPr>
          <w:rFonts w:ascii="Roboto" w:hAnsi="Roboto" w:cs="Arial"/>
          <w:b/>
          <w:bCs/>
          <w:sz w:val="20"/>
          <w:szCs w:val="20"/>
        </w:rPr>
        <w:t xml:space="preserve">, wie </w:t>
      </w:r>
      <w:proofErr w:type="spellStart"/>
      <w:r w:rsidR="0029354F" w:rsidRPr="0029354F">
        <w:rPr>
          <w:rFonts w:ascii="Roboto" w:hAnsi="Roboto" w:cs="Arial"/>
          <w:b/>
          <w:bCs/>
          <w:sz w:val="20"/>
          <w:szCs w:val="20"/>
        </w:rPr>
        <w:t>Continuous</w:t>
      </w:r>
      <w:proofErr w:type="spellEnd"/>
      <w:r w:rsidR="0029354F">
        <w:rPr>
          <w:rFonts w:ascii="Roboto" w:hAnsi="Roboto" w:cs="Arial"/>
          <w:b/>
          <w:bCs/>
          <w:sz w:val="20"/>
          <w:szCs w:val="20"/>
        </w:rPr>
        <w:t>-</w:t>
      </w:r>
      <w:proofErr w:type="spellStart"/>
      <w:r w:rsidR="0029354F" w:rsidRPr="00D05406">
        <w:rPr>
          <w:rFonts w:ascii="Roboto" w:hAnsi="Roboto" w:cs="Arial"/>
          <w:b/>
          <w:bCs/>
          <w:sz w:val="20"/>
          <w:szCs w:val="20"/>
        </w:rPr>
        <w:t>Inkjet</w:t>
      </w:r>
      <w:proofErr w:type="spellEnd"/>
      <w:r w:rsidR="0029354F" w:rsidRPr="00D05406">
        <w:rPr>
          <w:rFonts w:ascii="Roboto" w:hAnsi="Roboto" w:cs="Arial"/>
          <w:b/>
          <w:bCs/>
          <w:sz w:val="20"/>
          <w:szCs w:val="20"/>
        </w:rPr>
        <w:t>-Druck,</w:t>
      </w:r>
      <w:r w:rsidR="0029354F" w:rsidRPr="0029354F">
        <w:rPr>
          <w:rFonts w:ascii="Roboto" w:hAnsi="Roboto" w:cs="Arial"/>
          <w:b/>
          <w:bCs/>
          <w:sz w:val="20"/>
          <w:szCs w:val="20"/>
        </w:rPr>
        <w:t xml:space="preserve"> Print-and-</w:t>
      </w:r>
      <w:proofErr w:type="spellStart"/>
      <w:r w:rsidR="0029354F" w:rsidRPr="0029354F">
        <w:rPr>
          <w:rFonts w:ascii="Roboto" w:hAnsi="Roboto" w:cs="Arial"/>
          <w:b/>
          <w:bCs/>
          <w:sz w:val="20"/>
          <w:szCs w:val="20"/>
        </w:rPr>
        <w:t>Apply</w:t>
      </w:r>
      <w:proofErr w:type="spellEnd"/>
      <w:r w:rsidR="0029354F" w:rsidRPr="0029354F">
        <w:rPr>
          <w:rFonts w:ascii="Roboto" w:hAnsi="Roboto" w:cs="Arial"/>
          <w:b/>
          <w:bCs/>
          <w:sz w:val="20"/>
          <w:szCs w:val="20"/>
        </w:rPr>
        <w:t xml:space="preserve">-Etikettierung und zentrales Datenmanagement in einer integrierten Lösung zusammengeführt werden – für </w:t>
      </w:r>
      <w:r w:rsidR="0029354F" w:rsidRPr="00D05406">
        <w:rPr>
          <w:rFonts w:ascii="Roboto" w:hAnsi="Roboto" w:cs="Arial"/>
          <w:b/>
          <w:bCs/>
          <w:sz w:val="20"/>
          <w:szCs w:val="20"/>
        </w:rPr>
        <w:t xml:space="preserve">durchgängige Produktidentifikation von Produkt bis Palette. Das schafft mehr Transparenz, vereinfacht die Steuerung und reduziert </w:t>
      </w:r>
      <w:r w:rsidR="009A2BBB" w:rsidRPr="00D05406">
        <w:rPr>
          <w:rFonts w:ascii="Roboto" w:hAnsi="Roboto" w:cs="Arial"/>
          <w:b/>
          <w:bCs/>
          <w:sz w:val="20"/>
          <w:szCs w:val="20"/>
        </w:rPr>
        <w:t xml:space="preserve">die </w:t>
      </w:r>
      <w:r w:rsidR="0029354F" w:rsidRPr="00D05406">
        <w:rPr>
          <w:rFonts w:ascii="Roboto" w:hAnsi="Roboto" w:cs="Arial"/>
          <w:b/>
          <w:bCs/>
          <w:sz w:val="20"/>
          <w:szCs w:val="20"/>
        </w:rPr>
        <w:t>Komplexität</w:t>
      </w:r>
      <w:r w:rsidR="0029354F" w:rsidRPr="0029354F">
        <w:rPr>
          <w:rFonts w:ascii="Roboto" w:hAnsi="Roboto" w:cs="Arial"/>
          <w:b/>
          <w:bCs/>
          <w:sz w:val="20"/>
          <w:szCs w:val="20"/>
        </w:rPr>
        <w:t xml:space="preserve"> im laufenden Betrieb. </w:t>
      </w:r>
      <w:r w:rsidR="00D05406">
        <w:rPr>
          <w:rFonts w:ascii="Roboto" w:hAnsi="Roboto" w:cs="Arial"/>
          <w:b/>
          <w:bCs/>
          <w:sz w:val="20"/>
          <w:szCs w:val="20"/>
        </w:rPr>
        <w:t>Dieses neue Setup</w:t>
      </w:r>
      <w:r w:rsidR="0029354F" w:rsidRPr="0029354F">
        <w:rPr>
          <w:rFonts w:ascii="Roboto" w:hAnsi="Roboto" w:cs="Arial"/>
          <w:b/>
          <w:bCs/>
          <w:sz w:val="20"/>
          <w:szCs w:val="20"/>
        </w:rPr>
        <w:t xml:space="preserve"> baut </w:t>
      </w:r>
      <w:r w:rsidR="00D05406">
        <w:rPr>
          <w:rFonts w:ascii="Roboto" w:hAnsi="Roboto" w:cs="Arial"/>
          <w:b/>
          <w:bCs/>
          <w:sz w:val="20"/>
          <w:szCs w:val="20"/>
        </w:rPr>
        <w:t xml:space="preserve">auf </w:t>
      </w:r>
      <w:r w:rsidR="0029354F" w:rsidRPr="0029354F">
        <w:rPr>
          <w:rFonts w:ascii="Roboto" w:hAnsi="Roboto" w:cs="Arial"/>
          <w:b/>
          <w:bCs/>
          <w:sz w:val="20"/>
          <w:szCs w:val="20"/>
        </w:rPr>
        <w:t>den hohen Qualitätsstandards und der langjährigen Branchenerfahrung beider Unternehmen auf.</w:t>
      </w:r>
    </w:p>
    <w:p w14:paraId="1719A8B3" w14:textId="77777777" w:rsidR="00BC2539" w:rsidRPr="005B0DAF" w:rsidRDefault="00BC2539" w:rsidP="00BC5946">
      <w:pPr>
        <w:widowControl w:val="0"/>
        <w:suppressAutoHyphens/>
        <w:spacing w:line="276" w:lineRule="auto"/>
        <w:rPr>
          <w:rFonts w:ascii="Roboto" w:eastAsia="Roboto" w:hAnsi="Roboto" w:cs="Roboto"/>
          <w:b/>
          <w:bCs/>
          <w:sz w:val="20"/>
          <w:szCs w:val="20"/>
        </w:rPr>
      </w:pPr>
    </w:p>
    <w:p w14:paraId="04E159D8" w14:textId="77777777" w:rsidR="009A2BBB" w:rsidRPr="009A2BBB" w:rsidRDefault="009A2BBB" w:rsidP="009A2BBB">
      <w:pPr>
        <w:widowControl w:val="0"/>
        <w:tabs>
          <w:tab w:val="num" w:pos="720"/>
        </w:tabs>
        <w:suppressAutoHyphens/>
        <w:spacing w:line="276" w:lineRule="auto"/>
        <w:ind w:right="1"/>
        <w:rPr>
          <w:rFonts w:ascii="Roboto" w:eastAsia="Roboto" w:hAnsi="Roboto" w:cs="Roboto"/>
          <w:b/>
          <w:bCs/>
          <w:sz w:val="20"/>
          <w:szCs w:val="20"/>
        </w:rPr>
      </w:pPr>
      <w:r w:rsidRPr="009A2BBB">
        <w:rPr>
          <w:rFonts w:ascii="Roboto" w:eastAsia="Roboto" w:hAnsi="Roboto" w:cs="Roboto"/>
          <w:b/>
          <w:bCs/>
          <w:sz w:val="20"/>
          <w:szCs w:val="20"/>
        </w:rPr>
        <w:t>Fokus auf das, was in der Produktion zählt</w:t>
      </w:r>
    </w:p>
    <w:p w14:paraId="71DAF3CD" w14:textId="4681EA69" w:rsidR="00890226" w:rsidRDefault="009A2BBB" w:rsidP="009A2BBB">
      <w:pPr>
        <w:widowControl w:val="0"/>
        <w:suppressAutoHyphens/>
        <w:spacing w:line="276" w:lineRule="auto"/>
        <w:rPr>
          <w:rFonts w:ascii="Roboto" w:hAnsi="Roboto" w:cs="Arial"/>
          <w:sz w:val="20"/>
          <w:szCs w:val="20"/>
        </w:rPr>
      </w:pPr>
      <w:r w:rsidRPr="009A2BBB">
        <w:rPr>
          <w:rFonts w:ascii="Roboto" w:hAnsi="Roboto" w:cs="Arial"/>
          <w:sz w:val="20"/>
          <w:szCs w:val="20"/>
        </w:rPr>
        <w:t xml:space="preserve">Für produzierende und verpackende Unternehmen mit hohen Produktionsvolumina werden mehrere Themen zunehmend geschäftskritisch: maximale Anlagenverfügbarkeit, die reibungslose Integration in bestehende MES-, ERP- und </w:t>
      </w:r>
      <w:r w:rsidR="00D05406">
        <w:rPr>
          <w:rFonts w:ascii="Roboto" w:hAnsi="Roboto" w:cs="Arial"/>
          <w:sz w:val="20"/>
          <w:szCs w:val="20"/>
        </w:rPr>
        <w:t>Produktionsl</w:t>
      </w:r>
      <w:r w:rsidRPr="009A2BBB">
        <w:rPr>
          <w:rFonts w:ascii="Roboto" w:hAnsi="Roboto" w:cs="Arial"/>
          <w:sz w:val="20"/>
          <w:szCs w:val="20"/>
        </w:rPr>
        <w:t xml:space="preserve">inienmanagement-Systeme sowie die </w:t>
      </w:r>
      <w:r w:rsidR="00D05406">
        <w:rPr>
          <w:rFonts w:ascii="Roboto" w:hAnsi="Roboto" w:cs="Arial"/>
          <w:sz w:val="20"/>
          <w:szCs w:val="20"/>
        </w:rPr>
        <w:t xml:space="preserve">effiziente </w:t>
      </w:r>
      <w:r w:rsidRPr="009A2BBB">
        <w:rPr>
          <w:rFonts w:ascii="Roboto" w:hAnsi="Roboto" w:cs="Arial"/>
          <w:sz w:val="20"/>
          <w:szCs w:val="20"/>
        </w:rPr>
        <w:t xml:space="preserve">Kontrolle von Kennzeichnungs- und </w:t>
      </w:r>
      <w:proofErr w:type="spellStart"/>
      <w:r w:rsidRPr="009A2BBB">
        <w:rPr>
          <w:rFonts w:ascii="Roboto" w:hAnsi="Roboto" w:cs="Arial"/>
          <w:sz w:val="20"/>
          <w:szCs w:val="20"/>
        </w:rPr>
        <w:t>Etikettierprozessen</w:t>
      </w:r>
      <w:proofErr w:type="spellEnd"/>
      <w:r w:rsidRPr="009A2BBB">
        <w:rPr>
          <w:rFonts w:ascii="Roboto" w:hAnsi="Roboto" w:cs="Arial"/>
          <w:sz w:val="20"/>
          <w:szCs w:val="20"/>
        </w:rPr>
        <w:t xml:space="preserve"> über alle Verpackungsstufen hinweg.</w:t>
      </w:r>
    </w:p>
    <w:p w14:paraId="50FC62B1" w14:textId="77777777" w:rsidR="009A2BBB" w:rsidRDefault="009A2BBB" w:rsidP="009A2BBB">
      <w:pPr>
        <w:widowControl w:val="0"/>
        <w:suppressAutoHyphens/>
        <w:spacing w:line="276" w:lineRule="auto"/>
        <w:rPr>
          <w:rFonts w:ascii="Roboto" w:hAnsi="Roboto" w:cs="Arial"/>
          <w:sz w:val="20"/>
          <w:szCs w:val="20"/>
        </w:rPr>
      </w:pPr>
    </w:p>
    <w:p w14:paraId="75E164C6" w14:textId="77777777" w:rsidR="009A2BBB"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Mit dem Umstieg auf 2D-Codes verändert sich auch das Datenmanagement. Die Datendichte in den Codes steigt, Rückverfolgbarkeit wird umfassender und damit wächst der Bedarf an intelligenten, effizient steuerbaren Datenflüssen. Parallel dazu schreitet die Automatisierung in den Fabriken weiter voran, während technische Ressourcen direkt in der Produktion knapper werden. Umso wichtiger werden verlässliche, vernetzte Systeme mit zentralem Zugriff, klarer Übersicht und durchgängiger Kontrolle.</w:t>
      </w:r>
    </w:p>
    <w:p w14:paraId="088B542D"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62E3FFD5" w14:textId="2DFA649E" w:rsidR="009A2BBB"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 xml:space="preserve">Genau hier setzt die Zusammenarbeit von </w:t>
      </w:r>
      <w:r w:rsidR="00D05406">
        <w:rPr>
          <w:rFonts w:ascii="Roboto" w:hAnsi="Roboto" w:cs="Arial"/>
          <w:sz w:val="20"/>
          <w:szCs w:val="20"/>
        </w:rPr>
        <w:t>LOGOPAK</w:t>
      </w:r>
      <w:r w:rsidR="00BE45D2">
        <w:rPr>
          <w:rFonts w:ascii="Roboto" w:hAnsi="Roboto" w:cs="Arial"/>
          <w:sz w:val="20"/>
          <w:szCs w:val="20"/>
        </w:rPr>
        <w:t xml:space="preserve"> und </w:t>
      </w:r>
      <w:r w:rsidR="00BE45D2" w:rsidRPr="009A2BBB">
        <w:rPr>
          <w:rFonts w:ascii="Roboto" w:hAnsi="Roboto" w:cs="Arial"/>
          <w:sz w:val="20"/>
          <w:szCs w:val="20"/>
        </w:rPr>
        <w:t>LEIBINGER</w:t>
      </w:r>
      <w:r w:rsidRPr="009A2BBB">
        <w:rPr>
          <w:rFonts w:ascii="Roboto" w:hAnsi="Roboto" w:cs="Arial"/>
          <w:sz w:val="20"/>
          <w:szCs w:val="20"/>
        </w:rPr>
        <w:t xml:space="preserve"> an. LEIBINGER steht für erstklassige CIJ-Kompetenz, leistungsstarke industrielle Drucksysteme und maximale Zuverlässigkeit im laufenden Betrieb. </w:t>
      </w:r>
      <w:r w:rsidR="00D05406">
        <w:rPr>
          <w:rFonts w:ascii="Roboto" w:hAnsi="Roboto" w:cs="Arial"/>
          <w:sz w:val="20"/>
          <w:szCs w:val="20"/>
        </w:rPr>
        <w:t>LOGOPAK</w:t>
      </w:r>
      <w:r w:rsidRPr="009A2BBB">
        <w:rPr>
          <w:rFonts w:ascii="Roboto" w:hAnsi="Roboto" w:cs="Arial"/>
          <w:sz w:val="20"/>
          <w:szCs w:val="20"/>
        </w:rPr>
        <w:t xml:space="preserve"> ergänzt dies durch umfassende Expertise in den Bereichen Print</w:t>
      </w:r>
      <w:r>
        <w:rPr>
          <w:rFonts w:ascii="Roboto" w:hAnsi="Roboto" w:cs="Arial"/>
          <w:sz w:val="20"/>
          <w:szCs w:val="20"/>
        </w:rPr>
        <w:t>-</w:t>
      </w:r>
      <w:r w:rsidRPr="009A2BBB">
        <w:rPr>
          <w:rFonts w:ascii="Roboto" w:hAnsi="Roboto" w:cs="Arial"/>
          <w:sz w:val="20"/>
          <w:szCs w:val="20"/>
        </w:rPr>
        <w:t>and</w:t>
      </w:r>
      <w:r>
        <w:rPr>
          <w:rFonts w:ascii="Roboto" w:hAnsi="Roboto" w:cs="Arial"/>
          <w:sz w:val="20"/>
          <w:szCs w:val="20"/>
        </w:rPr>
        <w:t>-</w:t>
      </w:r>
      <w:proofErr w:type="spellStart"/>
      <w:r w:rsidRPr="009A2BBB">
        <w:rPr>
          <w:rFonts w:ascii="Roboto" w:hAnsi="Roboto" w:cs="Arial"/>
          <w:sz w:val="20"/>
          <w:szCs w:val="20"/>
        </w:rPr>
        <w:t>Apply</w:t>
      </w:r>
      <w:proofErr w:type="spellEnd"/>
      <w:r w:rsidRPr="009A2BBB">
        <w:rPr>
          <w:rFonts w:ascii="Roboto" w:hAnsi="Roboto" w:cs="Arial"/>
          <w:sz w:val="20"/>
          <w:szCs w:val="20"/>
        </w:rPr>
        <w:t xml:space="preserve">, industrielle Integration und Datenmanagement. Gemeinsam </w:t>
      </w:r>
      <w:r w:rsidR="00D05406">
        <w:rPr>
          <w:rFonts w:ascii="Roboto" w:hAnsi="Roboto" w:cs="Arial"/>
          <w:sz w:val="20"/>
          <w:szCs w:val="20"/>
        </w:rPr>
        <w:t>bieten</w:t>
      </w:r>
      <w:r w:rsidRPr="009A2BBB">
        <w:rPr>
          <w:rFonts w:ascii="Roboto" w:hAnsi="Roboto" w:cs="Arial"/>
          <w:sz w:val="20"/>
          <w:szCs w:val="20"/>
        </w:rPr>
        <w:t xml:space="preserve"> die Unternehmen einen </w:t>
      </w:r>
      <w:r w:rsidR="00D05406">
        <w:rPr>
          <w:rFonts w:ascii="Roboto" w:hAnsi="Roboto" w:cs="Arial"/>
          <w:sz w:val="20"/>
          <w:szCs w:val="20"/>
        </w:rPr>
        <w:t>ganzheitlichen</w:t>
      </w:r>
      <w:r w:rsidRPr="009A2BBB">
        <w:rPr>
          <w:rFonts w:ascii="Roboto" w:hAnsi="Roboto" w:cs="Arial"/>
          <w:sz w:val="20"/>
          <w:szCs w:val="20"/>
        </w:rPr>
        <w:t>, offenen Lösungsansatz, der alle Kennzeichnungsprozesse von der Primärverpackung bis zur Palette verbindet.</w:t>
      </w:r>
    </w:p>
    <w:p w14:paraId="1A867CE1"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5FDA6A9D" w14:textId="77777777" w:rsidR="009A2BBB" w:rsidRPr="009A2BBB" w:rsidRDefault="009A2BBB" w:rsidP="009A2BBB">
      <w:pPr>
        <w:widowControl w:val="0"/>
        <w:tabs>
          <w:tab w:val="num" w:pos="720"/>
        </w:tabs>
        <w:suppressAutoHyphens/>
        <w:spacing w:line="276" w:lineRule="auto"/>
        <w:ind w:right="1"/>
        <w:rPr>
          <w:rFonts w:ascii="Roboto" w:hAnsi="Roboto" w:cs="Arial"/>
          <w:b/>
          <w:bCs/>
          <w:sz w:val="20"/>
          <w:szCs w:val="20"/>
        </w:rPr>
      </w:pPr>
      <w:r w:rsidRPr="009A2BBB">
        <w:rPr>
          <w:rFonts w:ascii="Roboto" w:hAnsi="Roboto" w:cs="Arial"/>
          <w:b/>
          <w:bCs/>
          <w:sz w:val="20"/>
          <w:szCs w:val="20"/>
        </w:rPr>
        <w:t>Offene Integration, zentrale Kontrolle</w:t>
      </w:r>
    </w:p>
    <w:p w14:paraId="5938F9E0" w14:textId="1BD3C025" w:rsidR="009A2BBB" w:rsidRPr="00B07631"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 xml:space="preserve">Ein zentrales Element ist manage.ID, die Software von PID, mit der sich unterschiedliche Kennzeichnungstechnologien unabhängig vom Hersteller in einer zentralen Umgebung steuern und überwachen lassen. Damit lassen sich auch LEIBINGER CIJ-Systeme nahtlos in übergeordnete Produktionsarchitekturen integrieren, während Kunden volle Flexibilität bei Auswahl und Einbindung ihrer </w:t>
      </w:r>
      <w:r w:rsidRPr="00B07631">
        <w:rPr>
          <w:rFonts w:ascii="Roboto" w:hAnsi="Roboto" w:cs="Arial"/>
          <w:sz w:val="20"/>
          <w:szCs w:val="20"/>
        </w:rPr>
        <w:t>Kennzeichnungslösungen behalten.</w:t>
      </w:r>
    </w:p>
    <w:p w14:paraId="79D6F557" w14:textId="77777777" w:rsidR="009A2BBB" w:rsidRPr="00B07631" w:rsidRDefault="009A2BBB" w:rsidP="009A2BBB">
      <w:pPr>
        <w:widowControl w:val="0"/>
        <w:tabs>
          <w:tab w:val="num" w:pos="720"/>
        </w:tabs>
        <w:suppressAutoHyphens/>
        <w:spacing w:line="276" w:lineRule="auto"/>
        <w:ind w:right="1"/>
        <w:rPr>
          <w:rFonts w:ascii="Roboto" w:hAnsi="Roboto" w:cs="Arial"/>
          <w:sz w:val="20"/>
          <w:szCs w:val="20"/>
        </w:rPr>
      </w:pPr>
    </w:p>
    <w:p w14:paraId="468F0B2F" w14:textId="2FF1CA42" w:rsidR="009A2BBB" w:rsidRDefault="00B07631" w:rsidP="009A2BBB">
      <w:pPr>
        <w:widowControl w:val="0"/>
        <w:tabs>
          <w:tab w:val="num" w:pos="720"/>
        </w:tabs>
        <w:suppressAutoHyphens/>
        <w:spacing w:line="276" w:lineRule="auto"/>
        <w:ind w:right="1"/>
        <w:rPr>
          <w:rFonts w:ascii="Roboto" w:hAnsi="Roboto" w:cs="Arial"/>
          <w:sz w:val="20"/>
          <w:szCs w:val="20"/>
        </w:rPr>
      </w:pPr>
      <w:r w:rsidRPr="00B07631">
        <w:rPr>
          <w:rFonts w:ascii="Roboto" w:hAnsi="Roboto" w:cs="Arial"/>
          <w:sz w:val="20"/>
          <w:szCs w:val="20"/>
        </w:rPr>
        <w:t xml:space="preserve">Für Produktionsteams ermöglicht dies eine zentrale Steuerung von </w:t>
      </w:r>
      <w:r>
        <w:rPr>
          <w:rFonts w:ascii="Roboto" w:hAnsi="Roboto" w:cs="Arial"/>
          <w:sz w:val="20"/>
          <w:szCs w:val="20"/>
        </w:rPr>
        <w:t>Kennzeichnungs</w:t>
      </w:r>
      <w:r w:rsidRPr="00B07631">
        <w:rPr>
          <w:rFonts w:ascii="Roboto" w:hAnsi="Roboto" w:cs="Arial"/>
          <w:sz w:val="20"/>
          <w:szCs w:val="20"/>
        </w:rPr>
        <w:t xml:space="preserve">- und </w:t>
      </w:r>
      <w:proofErr w:type="spellStart"/>
      <w:r w:rsidRPr="00B07631">
        <w:rPr>
          <w:rFonts w:ascii="Roboto" w:hAnsi="Roboto" w:cs="Arial"/>
          <w:sz w:val="20"/>
          <w:szCs w:val="20"/>
        </w:rPr>
        <w:t>Etikettierprozessen</w:t>
      </w:r>
      <w:proofErr w:type="spellEnd"/>
      <w:r w:rsidRPr="00B07631">
        <w:rPr>
          <w:rFonts w:ascii="Roboto" w:hAnsi="Roboto" w:cs="Arial"/>
          <w:sz w:val="20"/>
          <w:szCs w:val="20"/>
        </w:rPr>
        <w:t xml:space="preserve"> über </w:t>
      </w:r>
      <w:r>
        <w:rPr>
          <w:rFonts w:ascii="Roboto" w:hAnsi="Roboto" w:cs="Arial"/>
          <w:sz w:val="20"/>
          <w:szCs w:val="20"/>
        </w:rPr>
        <w:t>das</w:t>
      </w:r>
      <w:r w:rsidRPr="00B07631">
        <w:rPr>
          <w:rFonts w:ascii="Roboto" w:hAnsi="Roboto" w:cs="Arial"/>
          <w:sz w:val="20"/>
          <w:szCs w:val="20"/>
        </w:rPr>
        <w:t xml:space="preserve"> gesamte </w:t>
      </w:r>
      <w:r>
        <w:rPr>
          <w:rFonts w:ascii="Roboto" w:hAnsi="Roboto" w:cs="Arial"/>
          <w:sz w:val="20"/>
          <w:szCs w:val="20"/>
        </w:rPr>
        <w:t>Werk</w:t>
      </w:r>
      <w:r w:rsidRPr="00B07631">
        <w:rPr>
          <w:rFonts w:ascii="Roboto" w:hAnsi="Roboto" w:cs="Arial"/>
          <w:sz w:val="20"/>
          <w:szCs w:val="20"/>
        </w:rPr>
        <w:t xml:space="preserve"> hinweg</w:t>
      </w:r>
      <w:r w:rsidR="009A2BBB" w:rsidRPr="009A2BBB">
        <w:rPr>
          <w:rFonts w:ascii="Roboto" w:hAnsi="Roboto" w:cs="Arial"/>
          <w:sz w:val="20"/>
          <w:szCs w:val="20"/>
        </w:rPr>
        <w:t xml:space="preserve"> – ganz ohne </w:t>
      </w:r>
      <w:r>
        <w:rPr>
          <w:rFonts w:ascii="Roboto" w:hAnsi="Roboto" w:cs="Arial"/>
          <w:sz w:val="20"/>
          <w:szCs w:val="20"/>
        </w:rPr>
        <w:t>separate</w:t>
      </w:r>
      <w:r w:rsidR="009A2BBB" w:rsidRPr="009A2BBB">
        <w:rPr>
          <w:rFonts w:ascii="Roboto" w:hAnsi="Roboto" w:cs="Arial"/>
          <w:sz w:val="20"/>
          <w:szCs w:val="20"/>
        </w:rPr>
        <w:t xml:space="preserve"> Insellösungen für Druckjob-Verwaltung und Gerätemanagement. Das schafft eine vernetzte, transparente </w:t>
      </w:r>
      <w:r>
        <w:rPr>
          <w:rFonts w:ascii="Roboto" w:hAnsi="Roboto" w:cs="Arial"/>
          <w:sz w:val="20"/>
          <w:szCs w:val="20"/>
        </w:rPr>
        <w:t>Identifikationslösung</w:t>
      </w:r>
      <w:r w:rsidR="009A2BBB" w:rsidRPr="009A2BBB">
        <w:rPr>
          <w:rFonts w:ascii="Roboto" w:hAnsi="Roboto" w:cs="Arial"/>
          <w:sz w:val="20"/>
          <w:szCs w:val="20"/>
        </w:rPr>
        <w:t xml:space="preserve"> und unterstützt effiziente Abläufe im Tagesgeschäft.</w:t>
      </w:r>
    </w:p>
    <w:p w14:paraId="046F572F"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45A0AF8C" w14:textId="407B720A" w:rsidR="00B07631" w:rsidRPr="00B07631" w:rsidRDefault="009A2BBB" w:rsidP="009A2BBB">
      <w:pPr>
        <w:widowControl w:val="0"/>
        <w:tabs>
          <w:tab w:val="num" w:pos="720"/>
        </w:tabs>
        <w:suppressAutoHyphens/>
        <w:spacing w:line="276" w:lineRule="auto"/>
        <w:ind w:right="1"/>
        <w:rPr>
          <w:rFonts w:ascii="Roboto" w:hAnsi="Roboto" w:cs="Arial"/>
          <w:b/>
          <w:bCs/>
          <w:sz w:val="20"/>
          <w:szCs w:val="20"/>
        </w:rPr>
      </w:pPr>
      <w:r w:rsidRPr="00B07631">
        <w:rPr>
          <w:rFonts w:ascii="Roboto" w:hAnsi="Roboto" w:cs="Arial"/>
          <w:b/>
          <w:bCs/>
          <w:sz w:val="20"/>
          <w:szCs w:val="20"/>
        </w:rPr>
        <w:t>Konkrete Kundenvorteile im Produktionsalltag</w:t>
      </w:r>
    </w:p>
    <w:p w14:paraId="2484BACF" w14:textId="77777777" w:rsidR="009A2BBB" w:rsidRDefault="009A2BBB" w:rsidP="009A2BBB">
      <w:pPr>
        <w:widowControl w:val="0"/>
        <w:tabs>
          <w:tab w:val="num" w:pos="720"/>
        </w:tabs>
        <w:suppressAutoHyphens/>
        <w:spacing w:line="276" w:lineRule="auto"/>
        <w:ind w:right="1"/>
        <w:rPr>
          <w:rFonts w:ascii="Roboto" w:hAnsi="Roboto" w:cs="Arial"/>
          <w:sz w:val="20"/>
          <w:szCs w:val="20"/>
        </w:rPr>
      </w:pPr>
      <w:r w:rsidRPr="00B07631">
        <w:rPr>
          <w:rFonts w:ascii="Roboto" w:hAnsi="Roboto" w:cs="Arial"/>
          <w:sz w:val="20"/>
          <w:szCs w:val="20"/>
        </w:rPr>
        <w:t>Für Kunden ergeben sich daraus klare Vorteile:</w:t>
      </w:r>
    </w:p>
    <w:p w14:paraId="46D8BFFD"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12FF5F49" w14:textId="226B27E1" w:rsidR="009A2BBB" w:rsidRPr="009A2BBB" w:rsidRDefault="009A2BBB" w:rsidP="009A2BBB">
      <w:pPr>
        <w:pStyle w:val="Listenabsatz"/>
        <w:widowControl w:val="0"/>
        <w:numPr>
          <w:ilvl w:val="0"/>
          <w:numId w:val="12"/>
        </w:numPr>
        <w:tabs>
          <w:tab w:val="num" w:pos="720"/>
        </w:tabs>
        <w:suppressAutoHyphens/>
        <w:spacing w:line="276" w:lineRule="auto"/>
        <w:ind w:left="709" w:right="1" w:hanging="283"/>
        <w:rPr>
          <w:rFonts w:ascii="Roboto" w:hAnsi="Roboto" w:cs="Arial"/>
          <w:sz w:val="20"/>
          <w:szCs w:val="20"/>
        </w:rPr>
      </w:pPr>
      <w:r w:rsidRPr="009A2BBB">
        <w:rPr>
          <w:rFonts w:ascii="Roboto" w:hAnsi="Roboto" w:cs="Arial"/>
          <w:sz w:val="20"/>
          <w:szCs w:val="20"/>
        </w:rPr>
        <w:t>hohe Zuverlässigkeit für stabile Prozesse und maximale</w:t>
      </w:r>
      <w:r>
        <w:rPr>
          <w:rFonts w:ascii="Roboto" w:hAnsi="Roboto" w:cs="Arial"/>
          <w:sz w:val="20"/>
          <w:szCs w:val="20"/>
        </w:rPr>
        <w:t xml:space="preserve"> </w:t>
      </w:r>
      <w:r w:rsidRPr="009A2BBB">
        <w:rPr>
          <w:rFonts w:ascii="Roboto" w:hAnsi="Roboto" w:cs="Arial"/>
          <w:sz w:val="20"/>
          <w:szCs w:val="20"/>
        </w:rPr>
        <w:t xml:space="preserve">Anlagenverfügbarkeit </w:t>
      </w:r>
    </w:p>
    <w:p w14:paraId="69F71CF4" w14:textId="778AFEF7" w:rsidR="009A2BBB" w:rsidRPr="009A2BBB" w:rsidRDefault="009A2BBB" w:rsidP="009A2BBB">
      <w:pPr>
        <w:pStyle w:val="Listenabsatz"/>
        <w:widowControl w:val="0"/>
        <w:numPr>
          <w:ilvl w:val="0"/>
          <w:numId w:val="12"/>
        </w:numPr>
        <w:tabs>
          <w:tab w:val="num" w:pos="720"/>
        </w:tabs>
        <w:suppressAutoHyphens/>
        <w:spacing w:line="276" w:lineRule="auto"/>
        <w:ind w:left="709" w:right="1" w:hanging="283"/>
        <w:rPr>
          <w:rFonts w:ascii="Roboto" w:hAnsi="Roboto" w:cs="Arial"/>
          <w:sz w:val="20"/>
          <w:szCs w:val="20"/>
        </w:rPr>
      </w:pPr>
      <w:r w:rsidRPr="009A2BBB">
        <w:rPr>
          <w:rFonts w:ascii="Roboto" w:hAnsi="Roboto" w:cs="Arial"/>
          <w:sz w:val="20"/>
          <w:szCs w:val="20"/>
        </w:rPr>
        <w:t xml:space="preserve">offene Systemarchitektur ohne unnötige Einschränkungen </w:t>
      </w:r>
    </w:p>
    <w:p w14:paraId="481EA7A3" w14:textId="4A084E91" w:rsidR="009A2BBB" w:rsidRPr="009A2BBB" w:rsidRDefault="009A2BBB" w:rsidP="009A2BBB">
      <w:pPr>
        <w:pStyle w:val="Listenabsatz"/>
        <w:widowControl w:val="0"/>
        <w:numPr>
          <w:ilvl w:val="0"/>
          <w:numId w:val="12"/>
        </w:numPr>
        <w:tabs>
          <w:tab w:val="num" w:pos="720"/>
        </w:tabs>
        <w:suppressAutoHyphens/>
        <w:spacing w:line="276" w:lineRule="auto"/>
        <w:ind w:left="709" w:right="1" w:hanging="283"/>
        <w:rPr>
          <w:rFonts w:ascii="Roboto" w:hAnsi="Roboto" w:cs="Arial"/>
          <w:sz w:val="20"/>
          <w:szCs w:val="20"/>
        </w:rPr>
      </w:pPr>
      <w:r w:rsidRPr="009A2BBB">
        <w:rPr>
          <w:rFonts w:ascii="Roboto" w:hAnsi="Roboto" w:cs="Arial"/>
          <w:sz w:val="20"/>
          <w:szCs w:val="20"/>
        </w:rPr>
        <w:t>einfache Integration in bestehende Software- und</w:t>
      </w:r>
      <w:r w:rsidR="00B07631">
        <w:rPr>
          <w:rFonts w:ascii="Roboto" w:hAnsi="Roboto" w:cs="Arial"/>
          <w:sz w:val="20"/>
          <w:szCs w:val="20"/>
        </w:rPr>
        <w:t xml:space="preserve"> Produktionsumgebungen</w:t>
      </w:r>
    </w:p>
    <w:p w14:paraId="5B1200BD" w14:textId="2E9A6472" w:rsidR="009A2BBB" w:rsidRPr="009A2BBB" w:rsidRDefault="009A2BBB" w:rsidP="009A2BBB">
      <w:pPr>
        <w:pStyle w:val="Listenabsatz"/>
        <w:widowControl w:val="0"/>
        <w:numPr>
          <w:ilvl w:val="0"/>
          <w:numId w:val="12"/>
        </w:numPr>
        <w:tabs>
          <w:tab w:val="num" w:pos="720"/>
        </w:tabs>
        <w:suppressAutoHyphens/>
        <w:spacing w:line="276" w:lineRule="auto"/>
        <w:ind w:left="709" w:right="1" w:hanging="283"/>
        <w:rPr>
          <w:rFonts w:ascii="Roboto" w:hAnsi="Roboto" w:cs="Arial"/>
          <w:sz w:val="20"/>
          <w:szCs w:val="20"/>
        </w:rPr>
      </w:pPr>
      <w:r w:rsidRPr="00B07631">
        <w:rPr>
          <w:rFonts w:ascii="Roboto" w:hAnsi="Roboto" w:cs="Arial"/>
          <w:sz w:val="20"/>
          <w:szCs w:val="20"/>
        </w:rPr>
        <w:t>zentrale Transparenz und Kontrolle aller Kennzeic</w:t>
      </w:r>
      <w:r w:rsidRPr="009A2BBB">
        <w:rPr>
          <w:rFonts w:ascii="Roboto" w:hAnsi="Roboto" w:cs="Arial"/>
          <w:sz w:val="20"/>
          <w:szCs w:val="20"/>
        </w:rPr>
        <w:t xml:space="preserve">hnungsprozesse über sämtliche Verpackungsstufen hinweg – von der Primärverpackung bis zur </w:t>
      </w:r>
      <w:proofErr w:type="spellStart"/>
      <w:r w:rsidRPr="009A2BBB">
        <w:rPr>
          <w:rFonts w:ascii="Roboto" w:hAnsi="Roboto" w:cs="Arial"/>
          <w:sz w:val="20"/>
          <w:szCs w:val="20"/>
        </w:rPr>
        <w:t>Palettenkennzeichnung</w:t>
      </w:r>
      <w:proofErr w:type="spellEnd"/>
    </w:p>
    <w:p w14:paraId="5CB33B69" w14:textId="31AFBCC3" w:rsidR="009A2BBB" w:rsidRDefault="009A2BBB" w:rsidP="009A2BBB">
      <w:pPr>
        <w:pStyle w:val="Listenabsatz"/>
        <w:widowControl w:val="0"/>
        <w:numPr>
          <w:ilvl w:val="0"/>
          <w:numId w:val="12"/>
        </w:numPr>
        <w:tabs>
          <w:tab w:val="num" w:pos="720"/>
        </w:tabs>
        <w:suppressAutoHyphens/>
        <w:spacing w:line="276" w:lineRule="auto"/>
        <w:ind w:left="709" w:right="1" w:hanging="283"/>
        <w:rPr>
          <w:rFonts w:ascii="Roboto" w:hAnsi="Roboto" w:cs="Arial"/>
          <w:sz w:val="20"/>
          <w:szCs w:val="20"/>
        </w:rPr>
      </w:pPr>
      <w:r w:rsidRPr="009A2BBB">
        <w:rPr>
          <w:rFonts w:ascii="Roboto" w:hAnsi="Roboto" w:cs="Arial"/>
          <w:sz w:val="20"/>
          <w:szCs w:val="20"/>
        </w:rPr>
        <w:t xml:space="preserve">spürbare Effizienzgewinne im Tagesgeschäft: weniger Fehler, einfachere Abläufe und geringerer Aufwand bei Druckjob- und Geräteverwaltung </w:t>
      </w:r>
    </w:p>
    <w:p w14:paraId="1DAEA064" w14:textId="77777777" w:rsidR="009A2BBB" w:rsidRPr="009A2BBB" w:rsidRDefault="009A2BBB" w:rsidP="009A2BBB">
      <w:pPr>
        <w:pStyle w:val="Listenabsatz"/>
        <w:widowControl w:val="0"/>
        <w:tabs>
          <w:tab w:val="num" w:pos="720"/>
        </w:tabs>
        <w:suppressAutoHyphens/>
        <w:spacing w:line="276" w:lineRule="auto"/>
        <w:ind w:left="1080" w:right="1"/>
        <w:rPr>
          <w:rFonts w:ascii="Roboto" w:hAnsi="Roboto" w:cs="Arial"/>
          <w:sz w:val="20"/>
          <w:szCs w:val="20"/>
        </w:rPr>
      </w:pPr>
    </w:p>
    <w:p w14:paraId="62FB026F" w14:textId="77777777" w:rsidR="009A2BBB"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Das ist besonders relevant für verpackende Unternehmen, die hohe Produktivität bei zugleich effizienten Prozessen, niedrigen Betriebskosten und klarer Prozesskontrolle sicherstellen müssen. Gerade in anspruchsvollen Branchen – insbesondere in der Lebensmittel-, Getränkeindustrie und weiteren FMCG-Bereichen – schafft dieser integrierte und konsequent auf Zuverlässigkeit ausgerichtete Ansatz einen klaren Wettbewerbsvorteil.</w:t>
      </w:r>
    </w:p>
    <w:p w14:paraId="66296E2C"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52994D9D" w14:textId="3D2CDDE2" w:rsidR="009A2BBB" w:rsidRPr="009A2BBB"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 xml:space="preserve">„Kunden wollen Lösungen, die reibungslos funktionieren – ohne unnötige Komplexität“, </w:t>
      </w:r>
      <w:r w:rsidR="00B07631">
        <w:rPr>
          <w:rFonts w:ascii="Roboto" w:hAnsi="Roboto" w:cs="Arial"/>
          <w:sz w:val="20"/>
          <w:szCs w:val="20"/>
        </w:rPr>
        <w:t>betont LOGOPAK Geschäftsführer Ste</w:t>
      </w:r>
      <w:r w:rsidR="00C12B96">
        <w:rPr>
          <w:rFonts w:ascii="Roboto" w:hAnsi="Roboto" w:cs="Arial"/>
          <w:sz w:val="20"/>
          <w:szCs w:val="20"/>
        </w:rPr>
        <w:t>f</w:t>
      </w:r>
      <w:r w:rsidR="00B07631">
        <w:rPr>
          <w:rFonts w:ascii="Roboto" w:hAnsi="Roboto" w:cs="Arial"/>
          <w:sz w:val="20"/>
          <w:szCs w:val="20"/>
        </w:rPr>
        <w:t>fan Gold.</w:t>
      </w:r>
      <w:r w:rsidRPr="009A2BBB">
        <w:rPr>
          <w:rFonts w:ascii="Roboto" w:hAnsi="Roboto" w:cs="Arial"/>
          <w:sz w:val="20"/>
          <w:szCs w:val="20"/>
        </w:rPr>
        <w:t xml:space="preserve"> „Mit </w:t>
      </w:r>
      <w:r w:rsidR="00B07631">
        <w:rPr>
          <w:rFonts w:ascii="Roboto" w:hAnsi="Roboto" w:cs="Arial"/>
          <w:sz w:val="20"/>
          <w:szCs w:val="20"/>
        </w:rPr>
        <w:t>der</w:t>
      </w:r>
      <w:r w:rsidRPr="009A2BBB">
        <w:rPr>
          <w:rFonts w:ascii="Roboto" w:hAnsi="Roboto" w:cs="Arial"/>
          <w:sz w:val="20"/>
          <w:szCs w:val="20"/>
        </w:rPr>
        <w:t xml:space="preserve"> Integrationskompetenz und </w:t>
      </w:r>
      <w:r w:rsidR="00B07631">
        <w:rPr>
          <w:rFonts w:ascii="Roboto" w:hAnsi="Roboto" w:cs="Arial"/>
          <w:sz w:val="20"/>
          <w:szCs w:val="20"/>
        </w:rPr>
        <w:t xml:space="preserve">den </w:t>
      </w:r>
      <w:r w:rsidRPr="009A2BBB">
        <w:rPr>
          <w:rFonts w:ascii="Roboto" w:hAnsi="Roboto" w:cs="Arial"/>
          <w:sz w:val="20"/>
          <w:szCs w:val="20"/>
        </w:rPr>
        <w:t>Print-and-</w:t>
      </w:r>
      <w:proofErr w:type="spellStart"/>
      <w:r w:rsidRPr="009A2BBB">
        <w:rPr>
          <w:rFonts w:ascii="Roboto" w:hAnsi="Roboto" w:cs="Arial"/>
          <w:sz w:val="20"/>
          <w:szCs w:val="20"/>
        </w:rPr>
        <w:t>Apply</w:t>
      </w:r>
      <w:proofErr w:type="spellEnd"/>
      <w:r w:rsidRPr="009A2BBB">
        <w:rPr>
          <w:rFonts w:ascii="Roboto" w:hAnsi="Roboto" w:cs="Arial"/>
          <w:sz w:val="20"/>
          <w:szCs w:val="20"/>
        </w:rPr>
        <w:t>-Systemen</w:t>
      </w:r>
      <w:r w:rsidR="00B07631">
        <w:rPr>
          <w:rFonts w:ascii="Roboto" w:hAnsi="Roboto" w:cs="Arial"/>
          <w:sz w:val="20"/>
          <w:szCs w:val="20"/>
        </w:rPr>
        <w:t xml:space="preserve"> von LOGOPAK</w:t>
      </w:r>
      <w:r w:rsidRPr="009A2BBB">
        <w:rPr>
          <w:rFonts w:ascii="Roboto" w:hAnsi="Roboto" w:cs="Arial"/>
          <w:sz w:val="20"/>
          <w:szCs w:val="20"/>
        </w:rPr>
        <w:t xml:space="preserve"> sowie der erstklassigen CIJ-Technologie von LEIBINGER können wir durchgängige Lösungen mit niedrigen Betriebskosten und hoher Produktivität bieten. Das passt sehr gut zu unserer Strategie innerhalb von Possehl </w:t>
      </w:r>
      <w:proofErr w:type="spellStart"/>
      <w:r w:rsidRPr="009A2BBB">
        <w:rPr>
          <w:rFonts w:ascii="Roboto" w:hAnsi="Roboto" w:cs="Arial"/>
          <w:sz w:val="20"/>
          <w:szCs w:val="20"/>
        </w:rPr>
        <w:t>Identification</w:t>
      </w:r>
      <w:proofErr w:type="spellEnd"/>
      <w:r w:rsidRPr="009A2BBB">
        <w:rPr>
          <w:rFonts w:ascii="Roboto" w:hAnsi="Roboto" w:cs="Arial"/>
          <w:sz w:val="20"/>
          <w:szCs w:val="20"/>
        </w:rPr>
        <w:t xml:space="preserve"> Solutions, Kennzeichnungstechnologien ganzheitlich zu betrachten.“</w:t>
      </w:r>
    </w:p>
    <w:p w14:paraId="5E437273"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5C8A8DA0" w14:textId="789BDA7D" w:rsidR="009A2BBB"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w:t>
      </w:r>
      <w:r w:rsidRPr="00B07631">
        <w:rPr>
          <w:rFonts w:ascii="Roboto" w:hAnsi="Roboto" w:cs="Arial"/>
          <w:sz w:val="20"/>
          <w:szCs w:val="20"/>
        </w:rPr>
        <w:t xml:space="preserve">Für LEIBINGER steht der Kundennutzen im Mittelpunkt“, ergänzt </w:t>
      </w:r>
      <w:r w:rsidR="00B07631" w:rsidRPr="00B07631">
        <w:rPr>
          <w:rFonts w:ascii="Roboto" w:hAnsi="Roboto" w:cs="Arial"/>
          <w:sz w:val="20"/>
          <w:szCs w:val="20"/>
        </w:rPr>
        <w:t>Christophe Lopez, Chief Commercial Officer bei</w:t>
      </w:r>
      <w:r w:rsidRPr="00B07631">
        <w:rPr>
          <w:rFonts w:ascii="Roboto" w:hAnsi="Roboto" w:cs="Arial"/>
          <w:sz w:val="20"/>
          <w:szCs w:val="20"/>
        </w:rPr>
        <w:t xml:space="preserve"> LEIBINGER. „Was uns mit </w:t>
      </w:r>
      <w:r w:rsidR="00D05406" w:rsidRPr="00B07631">
        <w:rPr>
          <w:rFonts w:ascii="Roboto" w:hAnsi="Roboto" w:cs="Arial"/>
          <w:sz w:val="20"/>
          <w:szCs w:val="20"/>
        </w:rPr>
        <w:t>LOGOPAK</w:t>
      </w:r>
      <w:r w:rsidRPr="00B07631">
        <w:rPr>
          <w:rFonts w:ascii="Roboto" w:hAnsi="Roboto" w:cs="Arial"/>
          <w:sz w:val="20"/>
          <w:szCs w:val="20"/>
        </w:rPr>
        <w:t xml:space="preserve"> verbindet, sind Präzision, einfache Integration</w:t>
      </w:r>
      <w:r w:rsidRPr="009A2BBB">
        <w:rPr>
          <w:rFonts w:ascii="Roboto" w:hAnsi="Roboto" w:cs="Arial"/>
          <w:sz w:val="20"/>
          <w:szCs w:val="20"/>
        </w:rPr>
        <w:t>, wartungsarme Systeme und eine verlässliche Leistung im industriellen Alltag. Genau daraus entstehen Lösungen, die sich nahtlos in bestehende Prozesse einfügen. Die interpack ist für uns die richtige Plattform, um diesen konkreten Mehrwert zu zeigen.“</w:t>
      </w:r>
    </w:p>
    <w:p w14:paraId="339771A0" w14:textId="77777777" w:rsidR="009A2BBB" w:rsidRPr="009A2BBB" w:rsidRDefault="009A2BBB" w:rsidP="009A2BBB">
      <w:pPr>
        <w:widowControl w:val="0"/>
        <w:tabs>
          <w:tab w:val="num" w:pos="720"/>
        </w:tabs>
        <w:suppressAutoHyphens/>
        <w:spacing w:line="276" w:lineRule="auto"/>
        <w:ind w:right="1"/>
        <w:rPr>
          <w:rFonts w:ascii="Roboto" w:hAnsi="Roboto" w:cs="Arial"/>
          <w:sz w:val="20"/>
          <w:szCs w:val="20"/>
        </w:rPr>
      </w:pPr>
    </w:p>
    <w:p w14:paraId="4A6829E3" w14:textId="77777777" w:rsidR="009A2BBB" w:rsidRPr="009A2BBB" w:rsidRDefault="009A2BBB" w:rsidP="009A2BBB">
      <w:pPr>
        <w:widowControl w:val="0"/>
        <w:tabs>
          <w:tab w:val="num" w:pos="720"/>
        </w:tabs>
        <w:suppressAutoHyphens/>
        <w:spacing w:line="276" w:lineRule="auto"/>
        <w:ind w:right="1"/>
        <w:rPr>
          <w:rFonts w:ascii="Roboto" w:hAnsi="Roboto" w:cs="Arial"/>
          <w:b/>
          <w:bCs/>
          <w:sz w:val="20"/>
          <w:szCs w:val="20"/>
        </w:rPr>
      </w:pPr>
      <w:r w:rsidRPr="009A2BBB">
        <w:rPr>
          <w:rFonts w:ascii="Roboto" w:hAnsi="Roboto" w:cs="Arial"/>
          <w:b/>
          <w:bCs/>
          <w:sz w:val="20"/>
          <w:szCs w:val="20"/>
        </w:rPr>
        <w:t>Gebündelte Kompetenz auf der interpack 2026</w:t>
      </w:r>
    </w:p>
    <w:p w14:paraId="191BBF7C" w14:textId="65686B38" w:rsidR="009A2BBB" w:rsidRPr="009A2BBB" w:rsidRDefault="009A2BBB" w:rsidP="009A2BBB">
      <w:pPr>
        <w:widowControl w:val="0"/>
        <w:tabs>
          <w:tab w:val="num" w:pos="720"/>
        </w:tabs>
        <w:suppressAutoHyphens/>
        <w:spacing w:line="276" w:lineRule="auto"/>
        <w:ind w:right="1"/>
        <w:rPr>
          <w:rFonts w:ascii="Roboto" w:hAnsi="Roboto" w:cs="Arial"/>
          <w:sz w:val="20"/>
          <w:szCs w:val="20"/>
        </w:rPr>
      </w:pPr>
      <w:r w:rsidRPr="009A2BBB">
        <w:rPr>
          <w:rFonts w:ascii="Roboto" w:hAnsi="Roboto" w:cs="Arial"/>
          <w:sz w:val="20"/>
          <w:szCs w:val="20"/>
        </w:rPr>
        <w:t xml:space="preserve">Auf der interpack 2026 erleben Besucher, wie </w:t>
      </w:r>
      <w:proofErr w:type="spellStart"/>
      <w:r w:rsidRPr="00DF0452">
        <w:rPr>
          <w:rFonts w:ascii="Roboto" w:hAnsi="Roboto" w:cs="Arial"/>
          <w:sz w:val="20"/>
          <w:szCs w:val="20"/>
        </w:rPr>
        <w:t>Continuous</w:t>
      </w:r>
      <w:proofErr w:type="spellEnd"/>
      <w:r w:rsidRPr="00DF0452">
        <w:rPr>
          <w:rFonts w:ascii="Roboto" w:hAnsi="Roboto" w:cs="Arial"/>
          <w:sz w:val="20"/>
          <w:szCs w:val="20"/>
        </w:rPr>
        <w:t>-</w:t>
      </w:r>
      <w:proofErr w:type="spellStart"/>
      <w:r w:rsidRPr="00DF0452">
        <w:rPr>
          <w:rFonts w:ascii="Roboto" w:hAnsi="Roboto" w:cs="Arial"/>
          <w:sz w:val="20"/>
          <w:szCs w:val="20"/>
        </w:rPr>
        <w:t>Inkjet</w:t>
      </w:r>
      <w:proofErr w:type="spellEnd"/>
      <w:r w:rsidRPr="00DF0452">
        <w:rPr>
          <w:rFonts w:ascii="Roboto" w:hAnsi="Roboto" w:cs="Arial"/>
          <w:sz w:val="20"/>
          <w:szCs w:val="20"/>
        </w:rPr>
        <w:t>-Druck, Print</w:t>
      </w:r>
      <w:r w:rsidRPr="009A2BBB">
        <w:rPr>
          <w:rFonts w:ascii="Roboto" w:hAnsi="Roboto" w:cs="Arial"/>
          <w:sz w:val="20"/>
          <w:szCs w:val="20"/>
        </w:rPr>
        <w:t>-and-</w:t>
      </w:r>
      <w:proofErr w:type="spellStart"/>
      <w:r w:rsidRPr="009A2BBB">
        <w:rPr>
          <w:rFonts w:ascii="Roboto" w:hAnsi="Roboto" w:cs="Arial"/>
          <w:sz w:val="20"/>
          <w:szCs w:val="20"/>
        </w:rPr>
        <w:t>Apply</w:t>
      </w:r>
      <w:proofErr w:type="spellEnd"/>
      <w:r w:rsidRPr="009A2BBB">
        <w:rPr>
          <w:rFonts w:ascii="Roboto" w:hAnsi="Roboto" w:cs="Arial"/>
          <w:sz w:val="20"/>
          <w:szCs w:val="20"/>
        </w:rPr>
        <w:t>-Etikettierung und zentrales Datenmanagement in einer integrierten, offenen Lösung zusammenwirken. Das schafft Transparenz über den gesamten Kennzeichnungsprozess, vereinfacht die Steuerung und gibt Herstellern technologie- und markenübergreifende Integrationsfreiheit über alle Verpackungsstufen hinweg.</w:t>
      </w:r>
      <w:r w:rsidR="00DF0452" w:rsidRPr="00DF0452">
        <w:t xml:space="preserve"> </w:t>
      </w:r>
      <w:r w:rsidR="00DF0452" w:rsidRPr="00DF0452">
        <w:rPr>
          <w:rFonts w:ascii="Roboto" w:hAnsi="Roboto" w:cs="Arial"/>
          <w:sz w:val="20"/>
          <w:szCs w:val="20"/>
        </w:rPr>
        <w:t>Die Lösung wird am LEIBINGER-Stand D26 in Halle 8B sowie am LOGOPAK-Stand C49 in Halle 8B präsentiert.</w:t>
      </w:r>
    </w:p>
    <w:p w14:paraId="2DC65D1B" w14:textId="2B41773E" w:rsidR="00931CB4" w:rsidRPr="00A5401E" w:rsidRDefault="005B0DAF" w:rsidP="00DF0452">
      <w:pPr>
        <w:widowControl w:val="0"/>
        <w:tabs>
          <w:tab w:val="num" w:pos="720"/>
        </w:tabs>
        <w:suppressAutoHyphens/>
        <w:spacing w:line="276" w:lineRule="auto"/>
        <w:ind w:right="1"/>
        <w:rPr>
          <w:rFonts w:ascii="Roboto" w:eastAsia="Roboto" w:hAnsi="Roboto" w:cs="Roboto"/>
          <w:bCs/>
          <w:sz w:val="20"/>
          <w:szCs w:val="20"/>
        </w:rPr>
      </w:pPr>
      <w:r w:rsidRPr="005B0DAF">
        <w:rPr>
          <w:rFonts w:ascii="Roboto" w:eastAsia="Roboto" w:hAnsi="Roboto" w:cs="Roboto"/>
          <w:sz w:val="20"/>
          <w:szCs w:val="20"/>
        </w:rPr>
        <w:br/>
      </w:r>
      <w:bookmarkEnd w:id="0"/>
    </w:p>
    <w:p w14:paraId="34481AAC" w14:textId="77777777" w:rsidR="00931CB4" w:rsidRPr="005B0DAF" w:rsidRDefault="00931CB4" w:rsidP="00931CB4">
      <w:pPr>
        <w:suppressAutoHyphens/>
        <w:ind w:right="1"/>
        <w:rPr>
          <w:rFonts w:ascii="Roboto" w:eastAsia="Roboto" w:hAnsi="Roboto" w:cs="Roboto"/>
          <w:b/>
          <w:sz w:val="20"/>
          <w:szCs w:val="20"/>
        </w:rPr>
      </w:pPr>
      <w:r w:rsidRPr="005B0DAF">
        <w:rPr>
          <w:rFonts w:ascii="Roboto" w:eastAsia="Roboto" w:hAnsi="Roboto" w:cs="Roboto"/>
          <w:b/>
          <w:sz w:val="20"/>
          <w:szCs w:val="20"/>
        </w:rPr>
        <w:t>Bildunterschriften:</w:t>
      </w:r>
    </w:p>
    <w:p w14:paraId="4D341612" w14:textId="77777777" w:rsidR="00931CB4" w:rsidRPr="005E602F" w:rsidRDefault="00931CB4" w:rsidP="00931CB4">
      <w:pPr>
        <w:suppressAutoHyphens/>
        <w:ind w:right="1"/>
        <w:rPr>
          <w:rFonts w:ascii="Roboto" w:eastAsia="Roboto" w:hAnsi="Roboto" w:cs="Roboto"/>
          <w:b/>
          <w:sz w:val="20"/>
          <w:szCs w:val="20"/>
        </w:rPr>
      </w:pPr>
    </w:p>
    <w:tbl>
      <w:tblPr>
        <w:tblW w:w="70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74"/>
        <w:gridCol w:w="3376"/>
      </w:tblGrid>
      <w:tr w:rsidR="00847478" w:rsidRPr="005E602F" w14:paraId="5C77D040" w14:textId="77777777" w:rsidTr="001C21A8">
        <w:tc>
          <w:tcPr>
            <w:tcW w:w="3674" w:type="dxa"/>
            <w:tcBorders>
              <w:top w:val="single" w:sz="4" w:space="0" w:color="000000"/>
              <w:left w:val="single" w:sz="4" w:space="0" w:color="000000"/>
              <w:bottom w:val="single" w:sz="4" w:space="0" w:color="000000"/>
              <w:right w:val="single" w:sz="4" w:space="0" w:color="000000"/>
            </w:tcBorders>
          </w:tcPr>
          <w:p w14:paraId="6AB051A2" w14:textId="6394EA1E" w:rsidR="00847478" w:rsidRDefault="00DF0452" w:rsidP="001C21A8">
            <w:pPr>
              <w:suppressAutoHyphens/>
              <w:ind w:right="1"/>
              <w:rPr>
                <w:rFonts w:ascii="Arial" w:hAnsi="Arial" w:cs="Arial"/>
                <w:noProof/>
              </w:rPr>
            </w:pPr>
            <w:r>
              <w:rPr>
                <w:rFonts w:ascii="Roboto" w:hAnsi="Roboto" w:cstheme="minorHAnsi"/>
                <w:noProof/>
                <w:sz w:val="20"/>
                <w:szCs w:val="20"/>
              </w:rPr>
              <w:drawing>
                <wp:inline distT="0" distB="0" distL="0" distR="0" wp14:anchorId="5E965B6F" wp14:editId="2F6B7595">
                  <wp:extent cx="2190750" cy="1466850"/>
                  <wp:effectExtent l="0" t="0" r="0" b="0"/>
                  <wp:docPr id="13314150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0" cy="1466850"/>
                          </a:xfrm>
                          <a:prstGeom prst="rect">
                            <a:avLst/>
                          </a:prstGeom>
                          <a:noFill/>
                          <a:ln>
                            <a:noFill/>
                          </a:ln>
                        </pic:spPr>
                      </pic:pic>
                    </a:graphicData>
                  </a:graphic>
                </wp:inline>
              </w:drawing>
            </w:r>
          </w:p>
        </w:tc>
        <w:tc>
          <w:tcPr>
            <w:tcW w:w="3376" w:type="dxa"/>
            <w:tcBorders>
              <w:top w:val="single" w:sz="4" w:space="0" w:color="000000"/>
              <w:left w:val="single" w:sz="4" w:space="0" w:color="000000"/>
              <w:bottom w:val="single" w:sz="4" w:space="0" w:color="000000"/>
              <w:right w:val="single" w:sz="4" w:space="0" w:color="000000"/>
            </w:tcBorders>
          </w:tcPr>
          <w:p w14:paraId="70601E14" w14:textId="73E403FE" w:rsidR="00847478" w:rsidRDefault="00A253C8" w:rsidP="00DF0452">
            <w:pPr>
              <w:suppressAutoHyphens/>
              <w:ind w:right="1"/>
              <w:rPr>
                <w:rFonts w:ascii="Roboto" w:hAnsi="Roboto" w:cstheme="minorHAnsi"/>
                <w:sz w:val="20"/>
                <w:szCs w:val="20"/>
              </w:rPr>
            </w:pPr>
            <w:r>
              <w:rPr>
                <w:rFonts w:ascii="Roboto" w:hAnsi="Roboto" w:cstheme="minorHAnsi"/>
                <w:sz w:val="20"/>
                <w:szCs w:val="20"/>
              </w:rPr>
              <w:t>manage.ID ermöglicht die z</w:t>
            </w:r>
            <w:r w:rsidR="00DF0452" w:rsidRPr="00DF0452">
              <w:rPr>
                <w:rFonts w:ascii="Roboto" w:hAnsi="Roboto" w:cstheme="minorHAnsi"/>
                <w:sz w:val="20"/>
                <w:szCs w:val="20"/>
              </w:rPr>
              <w:t xml:space="preserve">entrale Steuerung aller Kennzeichnungsprozesse – durchgängig von der Primärverpackung bis zur </w:t>
            </w:r>
            <w:proofErr w:type="spellStart"/>
            <w:r w:rsidR="00DF0452" w:rsidRPr="00DF0452">
              <w:rPr>
                <w:rFonts w:ascii="Roboto" w:hAnsi="Roboto" w:cstheme="minorHAnsi"/>
                <w:sz w:val="20"/>
                <w:szCs w:val="20"/>
              </w:rPr>
              <w:t>Palettenkennzeichnung</w:t>
            </w:r>
            <w:proofErr w:type="spellEnd"/>
            <w:r w:rsidR="00DF0452" w:rsidRPr="00DF0452">
              <w:rPr>
                <w:rFonts w:ascii="Roboto" w:hAnsi="Roboto" w:cstheme="minorHAnsi"/>
                <w:sz w:val="20"/>
                <w:szCs w:val="20"/>
              </w:rPr>
              <w:t>, technologie- und herstellerübergreifend.</w:t>
            </w:r>
          </w:p>
          <w:p w14:paraId="086417AC" w14:textId="77777777" w:rsidR="00A253C8" w:rsidRDefault="00A253C8" w:rsidP="00DF0452">
            <w:pPr>
              <w:suppressAutoHyphens/>
              <w:ind w:right="1"/>
              <w:rPr>
                <w:rFonts w:ascii="Roboto" w:hAnsi="Roboto" w:cstheme="minorHAnsi"/>
                <w:sz w:val="20"/>
                <w:szCs w:val="20"/>
              </w:rPr>
            </w:pPr>
          </w:p>
          <w:p w14:paraId="52A453AF" w14:textId="06ACC619" w:rsidR="00A253C8" w:rsidRDefault="00A253C8" w:rsidP="00DF0452">
            <w:pPr>
              <w:suppressAutoHyphens/>
              <w:ind w:right="1"/>
              <w:rPr>
                <w:rFonts w:ascii="Roboto" w:hAnsi="Roboto" w:cstheme="minorHAnsi"/>
                <w:sz w:val="20"/>
                <w:szCs w:val="20"/>
              </w:rPr>
            </w:pPr>
            <w:r w:rsidRPr="00A253C8">
              <w:rPr>
                <w:rFonts w:ascii="Roboto" w:hAnsi="Roboto" w:cstheme="minorHAnsi"/>
                <w:sz w:val="20"/>
                <w:szCs w:val="20"/>
                <w:lang w:val="en-GB"/>
              </w:rPr>
              <w:t>Quelle: Logopak Systeme GmbH &amp; Co. KG</w:t>
            </w:r>
            <w:r>
              <w:rPr>
                <w:rFonts w:ascii="Roboto" w:hAnsi="Roboto" w:cstheme="minorHAnsi"/>
                <w:sz w:val="20"/>
                <w:szCs w:val="20"/>
                <w:lang w:val="en-GB"/>
              </w:rPr>
              <w:t xml:space="preserve">, </w:t>
            </w:r>
            <w:r w:rsidRPr="00A253C8">
              <w:rPr>
                <w:rFonts w:ascii="Roboto" w:hAnsi="Roboto" w:cstheme="minorHAnsi"/>
                <w:sz w:val="20"/>
                <w:szCs w:val="20"/>
                <w:lang w:val="en-GB"/>
              </w:rPr>
              <w:t>Paul Leibinger GmbH &amp; Co. KG</w:t>
            </w:r>
          </w:p>
          <w:p w14:paraId="0938A0A7" w14:textId="6FE1B624" w:rsidR="00DF0452" w:rsidRPr="00847478" w:rsidRDefault="00DF0452" w:rsidP="00DF0452">
            <w:pPr>
              <w:suppressAutoHyphens/>
              <w:ind w:right="1"/>
              <w:rPr>
                <w:rFonts w:ascii="Roboto" w:hAnsi="Roboto" w:cstheme="minorHAnsi"/>
                <w:sz w:val="20"/>
                <w:szCs w:val="20"/>
                <w:highlight w:val="yellow"/>
              </w:rPr>
            </w:pPr>
          </w:p>
        </w:tc>
      </w:tr>
      <w:tr w:rsidR="00847478" w:rsidRPr="005E602F" w14:paraId="7587EC04" w14:textId="77777777" w:rsidTr="001C21A8">
        <w:tc>
          <w:tcPr>
            <w:tcW w:w="3674" w:type="dxa"/>
            <w:tcBorders>
              <w:top w:val="single" w:sz="4" w:space="0" w:color="000000"/>
              <w:left w:val="single" w:sz="4" w:space="0" w:color="000000"/>
              <w:bottom w:val="single" w:sz="4" w:space="0" w:color="000000"/>
              <w:right w:val="single" w:sz="4" w:space="0" w:color="000000"/>
            </w:tcBorders>
          </w:tcPr>
          <w:p w14:paraId="154D9F42" w14:textId="4C9C1F9E" w:rsidR="00847478" w:rsidRDefault="00847478" w:rsidP="001C21A8">
            <w:pPr>
              <w:suppressAutoHyphens/>
              <w:ind w:right="1"/>
              <w:rPr>
                <w:rFonts w:ascii="Arial" w:hAnsi="Arial" w:cs="Arial"/>
                <w:noProof/>
              </w:rPr>
            </w:pPr>
            <w:r>
              <w:rPr>
                <w:rFonts w:ascii="Arial" w:hAnsi="Arial" w:cs="Arial"/>
                <w:noProof/>
              </w:rPr>
              <w:drawing>
                <wp:inline distT="0" distB="0" distL="0" distR="0" wp14:anchorId="1C75DA0D" wp14:editId="1A1CA0A2">
                  <wp:extent cx="1790700" cy="1230133"/>
                  <wp:effectExtent l="0" t="0" r="0" b="8255"/>
                  <wp:docPr id="14197411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1675" cy="1230803"/>
                          </a:xfrm>
                          <a:prstGeom prst="rect">
                            <a:avLst/>
                          </a:prstGeom>
                          <a:noFill/>
                          <a:ln>
                            <a:noFill/>
                          </a:ln>
                        </pic:spPr>
                      </pic:pic>
                    </a:graphicData>
                  </a:graphic>
                </wp:inline>
              </w:drawing>
            </w:r>
          </w:p>
        </w:tc>
        <w:tc>
          <w:tcPr>
            <w:tcW w:w="3376" w:type="dxa"/>
            <w:tcBorders>
              <w:top w:val="single" w:sz="4" w:space="0" w:color="000000"/>
              <w:left w:val="single" w:sz="4" w:space="0" w:color="000000"/>
              <w:bottom w:val="single" w:sz="4" w:space="0" w:color="000000"/>
              <w:right w:val="single" w:sz="4" w:space="0" w:color="000000"/>
            </w:tcBorders>
          </w:tcPr>
          <w:p w14:paraId="0339E68B" w14:textId="27B9F4DE" w:rsidR="00A253C8" w:rsidRPr="00A253C8" w:rsidRDefault="00A253C8" w:rsidP="001C21A8">
            <w:pPr>
              <w:suppressAutoHyphens/>
              <w:ind w:right="1"/>
              <w:rPr>
                <w:rFonts w:ascii="Roboto" w:hAnsi="Roboto" w:cstheme="minorHAnsi"/>
                <w:sz w:val="20"/>
                <w:szCs w:val="20"/>
              </w:rPr>
            </w:pPr>
            <w:r w:rsidRPr="00A253C8">
              <w:rPr>
                <w:rFonts w:ascii="Roboto" w:hAnsi="Roboto" w:cstheme="minorHAnsi"/>
                <w:sz w:val="20"/>
                <w:szCs w:val="20"/>
              </w:rPr>
              <w:t>2D-Code auf Produktverpackung: Hohe Datendichte trifft auf zentrale Verwaltung – gesteuert und vernetzt über manage.ID.</w:t>
            </w:r>
          </w:p>
          <w:p w14:paraId="341FA1CE" w14:textId="77777777" w:rsidR="00A253C8" w:rsidRPr="00A253C8" w:rsidRDefault="00A253C8" w:rsidP="001C21A8">
            <w:pPr>
              <w:suppressAutoHyphens/>
              <w:ind w:right="1"/>
              <w:rPr>
                <w:rFonts w:ascii="Roboto" w:hAnsi="Roboto" w:cstheme="minorHAnsi"/>
                <w:sz w:val="20"/>
                <w:szCs w:val="20"/>
              </w:rPr>
            </w:pPr>
          </w:p>
          <w:p w14:paraId="5DE356DB" w14:textId="6AA2E9BC" w:rsidR="00A253C8" w:rsidRPr="00A253C8" w:rsidRDefault="00A253C8" w:rsidP="001C21A8">
            <w:pPr>
              <w:suppressAutoHyphens/>
              <w:ind w:right="1"/>
              <w:rPr>
                <w:rFonts w:ascii="Roboto" w:hAnsi="Roboto" w:cstheme="minorHAnsi"/>
                <w:sz w:val="20"/>
                <w:szCs w:val="20"/>
              </w:rPr>
            </w:pPr>
            <w:r w:rsidRPr="00A253C8">
              <w:rPr>
                <w:rFonts w:ascii="Roboto" w:hAnsi="Roboto" w:cstheme="minorHAnsi"/>
                <w:sz w:val="20"/>
                <w:szCs w:val="20"/>
              </w:rPr>
              <w:t>Quelle: Paul Leibinger GmbH &amp; Co. KG</w:t>
            </w:r>
          </w:p>
        </w:tc>
      </w:tr>
      <w:tr w:rsidR="00931CB4" w:rsidRPr="005E602F" w14:paraId="52B2FA30" w14:textId="77777777" w:rsidTr="001C21A8">
        <w:tc>
          <w:tcPr>
            <w:tcW w:w="3674" w:type="dxa"/>
            <w:tcBorders>
              <w:top w:val="single" w:sz="4" w:space="0" w:color="000000"/>
              <w:left w:val="single" w:sz="4" w:space="0" w:color="000000"/>
              <w:bottom w:val="single" w:sz="4" w:space="0" w:color="000000"/>
              <w:right w:val="single" w:sz="4" w:space="0" w:color="000000"/>
            </w:tcBorders>
          </w:tcPr>
          <w:p w14:paraId="37F8CA13" w14:textId="3598ABF9" w:rsidR="00931CB4" w:rsidRDefault="00847478" w:rsidP="001C21A8">
            <w:pPr>
              <w:suppressAutoHyphens/>
              <w:ind w:right="1"/>
              <w:rPr>
                <w:rFonts w:ascii="Roboto" w:eastAsia="Roboto" w:hAnsi="Roboto" w:cs="Roboto"/>
                <w:noProof/>
                <w:sz w:val="16"/>
                <w:szCs w:val="16"/>
              </w:rPr>
            </w:pPr>
            <w:r>
              <w:rPr>
                <w:rFonts w:ascii="Roboto" w:hAnsi="Roboto" w:cstheme="minorHAnsi"/>
                <w:noProof/>
                <w:sz w:val="20"/>
                <w:szCs w:val="20"/>
                <w:lang w:val="en-GB"/>
              </w:rPr>
              <w:drawing>
                <wp:inline distT="0" distB="0" distL="0" distR="0" wp14:anchorId="3B12BA19" wp14:editId="7B612588">
                  <wp:extent cx="2009775" cy="1143000"/>
                  <wp:effectExtent l="0" t="0" r="9525" b="0"/>
                  <wp:docPr id="105246323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09775" cy="1143000"/>
                          </a:xfrm>
                          <a:prstGeom prst="rect">
                            <a:avLst/>
                          </a:prstGeom>
                          <a:noFill/>
                          <a:ln>
                            <a:noFill/>
                          </a:ln>
                        </pic:spPr>
                      </pic:pic>
                    </a:graphicData>
                  </a:graphic>
                </wp:inline>
              </w:drawing>
            </w:r>
          </w:p>
        </w:tc>
        <w:tc>
          <w:tcPr>
            <w:tcW w:w="3376" w:type="dxa"/>
            <w:tcBorders>
              <w:top w:val="single" w:sz="4" w:space="0" w:color="000000"/>
              <w:left w:val="single" w:sz="4" w:space="0" w:color="000000"/>
              <w:bottom w:val="single" w:sz="4" w:space="0" w:color="000000"/>
              <w:right w:val="single" w:sz="4" w:space="0" w:color="000000"/>
            </w:tcBorders>
          </w:tcPr>
          <w:p w14:paraId="19403485" w14:textId="662C3F56" w:rsidR="00931CB4" w:rsidRPr="00A253C8" w:rsidRDefault="00847478" w:rsidP="001C21A8">
            <w:pPr>
              <w:suppressAutoHyphens/>
              <w:ind w:right="1"/>
              <w:rPr>
                <w:rFonts w:ascii="Roboto" w:hAnsi="Roboto" w:cstheme="minorHAnsi"/>
                <w:sz w:val="20"/>
                <w:szCs w:val="20"/>
              </w:rPr>
            </w:pPr>
            <w:r w:rsidRPr="00A253C8">
              <w:rPr>
                <w:rFonts w:ascii="Roboto" w:hAnsi="Roboto" w:cstheme="minorHAnsi"/>
                <w:sz w:val="20"/>
                <w:szCs w:val="20"/>
              </w:rPr>
              <w:t>Effiziente Verwaltung von Druckaufträgen: Produktbezogene Kennzeichnungsdaten lassen sich zentral</w:t>
            </w:r>
            <w:r w:rsidR="00A253C8" w:rsidRPr="00A253C8">
              <w:rPr>
                <w:rFonts w:ascii="Roboto" w:hAnsi="Roboto" w:cstheme="minorHAnsi"/>
                <w:sz w:val="20"/>
                <w:szCs w:val="20"/>
              </w:rPr>
              <w:t xml:space="preserve"> in manage.ID</w:t>
            </w:r>
            <w:r w:rsidRPr="00A253C8">
              <w:rPr>
                <w:rFonts w:ascii="Roboto" w:hAnsi="Roboto" w:cstheme="minorHAnsi"/>
                <w:sz w:val="20"/>
                <w:szCs w:val="20"/>
              </w:rPr>
              <w:t xml:space="preserve"> erstellen, anpassen und steuern.</w:t>
            </w:r>
          </w:p>
          <w:p w14:paraId="5343DEDF" w14:textId="77777777" w:rsidR="00847478" w:rsidRPr="00A253C8" w:rsidRDefault="00847478" w:rsidP="001C21A8">
            <w:pPr>
              <w:suppressAutoHyphens/>
              <w:ind w:right="1"/>
              <w:rPr>
                <w:rFonts w:ascii="Roboto" w:hAnsi="Roboto" w:cstheme="minorHAnsi"/>
                <w:sz w:val="20"/>
                <w:szCs w:val="20"/>
              </w:rPr>
            </w:pPr>
          </w:p>
          <w:p w14:paraId="4F2B7EF9" w14:textId="37153AC5" w:rsidR="00931CB4" w:rsidRPr="00A253C8" w:rsidRDefault="00931CB4" w:rsidP="001C21A8">
            <w:pPr>
              <w:suppressAutoHyphens/>
              <w:ind w:right="1"/>
              <w:rPr>
                <w:rFonts w:ascii="Roboto" w:eastAsia="Roboto" w:hAnsi="Roboto" w:cs="Roboto"/>
                <w:sz w:val="20"/>
                <w:szCs w:val="20"/>
              </w:rPr>
            </w:pPr>
            <w:r w:rsidRPr="00A253C8">
              <w:rPr>
                <w:rFonts w:ascii="Roboto" w:hAnsi="Roboto" w:cstheme="minorHAnsi"/>
                <w:sz w:val="20"/>
                <w:szCs w:val="20"/>
                <w:lang w:val="en-GB"/>
              </w:rPr>
              <w:t xml:space="preserve">Quelle: </w:t>
            </w:r>
            <w:r w:rsidR="00A253C8" w:rsidRPr="00A253C8">
              <w:rPr>
                <w:rFonts w:ascii="Roboto" w:hAnsi="Roboto" w:cstheme="minorHAnsi"/>
                <w:sz w:val="20"/>
                <w:szCs w:val="20"/>
                <w:lang w:val="en-GB"/>
              </w:rPr>
              <w:t>Logopak Systeme GmbH &amp; Co. KG</w:t>
            </w:r>
          </w:p>
        </w:tc>
      </w:tr>
      <w:tr w:rsidR="00931CB4" w:rsidRPr="005E602F" w14:paraId="0272902C" w14:textId="77777777" w:rsidTr="001C21A8">
        <w:tc>
          <w:tcPr>
            <w:tcW w:w="3674" w:type="dxa"/>
            <w:tcBorders>
              <w:top w:val="single" w:sz="4" w:space="0" w:color="000000"/>
              <w:left w:val="single" w:sz="4" w:space="0" w:color="000000"/>
              <w:bottom w:val="single" w:sz="4" w:space="0" w:color="000000"/>
              <w:right w:val="single" w:sz="4" w:space="0" w:color="000000"/>
            </w:tcBorders>
          </w:tcPr>
          <w:p w14:paraId="3734D436" w14:textId="180770FB" w:rsidR="00931CB4" w:rsidRDefault="00A253C8" w:rsidP="001C21A8">
            <w:pPr>
              <w:suppressAutoHyphens/>
              <w:ind w:right="1"/>
              <w:rPr>
                <w:rFonts w:ascii="Roboto" w:eastAsia="Roboto" w:hAnsi="Roboto" w:cs="Roboto"/>
                <w:noProof/>
                <w:sz w:val="16"/>
                <w:szCs w:val="16"/>
              </w:rPr>
            </w:pPr>
            <w:r>
              <w:rPr>
                <w:rFonts w:ascii="Roboto" w:eastAsia="Roboto" w:hAnsi="Roboto" w:cs="Roboto"/>
                <w:noProof/>
                <w:sz w:val="16"/>
                <w:szCs w:val="16"/>
              </w:rPr>
              <w:lastRenderedPageBreak/>
              <w:drawing>
                <wp:inline distT="0" distB="0" distL="0" distR="0" wp14:anchorId="7085FE7C" wp14:editId="6F5E0459">
                  <wp:extent cx="2190750" cy="1304925"/>
                  <wp:effectExtent l="0" t="0" r="0" b="9525"/>
                  <wp:docPr id="62021554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90750" cy="1304925"/>
                          </a:xfrm>
                          <a:prstGeom prst="rect">
                            <a:avLst/>
                          </a:prstGeom>
                          <a:noFill/>
                          <a:ln>
                            <a:noFill/>
                          </a:ln>
                        </pic:spPr>
                      </pic:pic>
                    </a:graphicData>
                  </a:graphic>
                </wp:inline>
              </w:drawing>
            </w:r>
          </w:p>
          <w:p w14:paraId="00BDEE1E" w14:textId="6AA4D7CF" w:rsidR="00931CB4" w:rsidRDefault="00931CB4" w:rsidP="001C21A8">
            <w:pPr>
              <w:suppressAutoHyphens/>
              <w:ind w:right="1"/>
              <w:rPr>
                <w:rFonts w:ascii="Arial" w:hAnsi="Arial" w:cs="Arial"/>
                <w:noProof/>
              </w:rPr>
            </w:pPr>
          </w:p>
        </w:tc>
        <w:tc>
          <w:tcPr>
            <w:tcW w:w="3376" w:type="dxa"/>
            <w:tcBorders>
              <w:top w:val="single" w:sz="4" w:space="0" w:color="000000"/>
              <w:left w:val="single" w:sz="4" w:space="0" w:color="000000"/>
              <w:bottom w:val="single" w:sz="4" w:space="0" w:color="000000"/>
              <w:right w:val="single" w:sz="4" w:space="0" w:color="000000"/>
            </w:tcBorders>
          </w:tcPr>
          <w:p w14:paraId="6DE998F0" w14:textId="1D942F85" w:rsidR="00847478" w:rsidRDefault="00A253C8" w:rsidP="001C21A8">
            <w:pPr>
              <w:suppressAutoHyphens/>
              <w:rPr>
                <w:rFonts w:ascii="Roboto" w:eastAsia="Roboto" w:hAnsi="Roboto" w:cs="Roboto"/>
                <w:sz w:val="20"/>
                <w:szCs w:val="20"/>
              </w:rPr>
            </w:pPr>
            <w:r w:rsidRPr="00A253C8">
              <w:rPr>
                <w:rFonts w:ascii="Roboto" w:eastAsia="Roboto" w:hAnsi="Roboto" w:cs="Roboto"/>
                <w:sz w:val="20"/>
                <w:szCs w:val="20"/>
              </w:rPr>
              <w:t>manage.ID: Verbindet Kennzeichnung, Produktion und IT in einer zentralen Umgebung für durchgängige Kontrolle und einfache Integration.</w:t>
            </w:r>
          </w:p>
          <w:p w14:paraId="628DA774" w14:textId="77777777" w:rsidR="00A253C8" w:rsidRPr="00A253C8" w:rsidRDefault="00A253C8" w:rsidP="001C21A8">
            <w:pPr>
              <w:suppressAutoHyphens/>
              <w:rPr>
                <w:rFonts w:ascii="Roboto" w:eastAsia="Roboto" w:hAnsi="Roboto" w:cs="Roboto"/>
                <w:sz w:val="20"/>
                <w:szCs w:val="20"/>
              </w:rPr>
            </w:pPr>
          </w:p>
          <w:p w14:paraId="49DEC684" w14:textId="1D7B6961" w:rsidR="00931CB4" w:rsidRPr="00A253C8" w:rsidRDefault="00931CB4" w:rsidP="001C21A8">
            <w:pPr>
              <w:suppressAutoHyphens/>
              <w:ind w:right="1"/>
              <w:rPr>
                <w:rFonts w:ascii="Roboto" w:hAnsi="Roboto" w:cstheme="minorHAnsi"/>
                <w:sz w:val="20"/>
                <w:szCs w:val="20"/>
              </w:rPr>
            </w:pPr>
            <w:r w:rsidRPr="00A253C8">
              <w:rPr>
                <w:rFonts w:ascii="Roboto" w:hAnsi="Roboto" w:cstheme="minorHAnsi"/>
                <w:sz w:val="20"/>
                <w:szCs w:val="20"/>
                <w:lang w:val="it-IT"/>
              </w:rPr>
              <w:t xml:space="preserve">Quelle: </w:t>
            </w:r>
            <w:r w:rsidR="00A253C8" w:rsidRPr="00A253C8">
              <w:rPr>
                <w:rFonts w:ascii="Roboto" w:hAnsi="Roboto" w:cstheme="minorHAnsi"/>
                <w:sz w:val="20"/>
                <w:szCs w:val="20"/>
                <w:lang w:val="en-GB"/>
              </w:rPr>
              <w:t>Logopak Systeme GmbH &amp; Co. KG</w:t>
            </w:r>
          </w:p>
        </w:tc>
      </w:tr>
      <w:tr w:rsidR="00100039" w:rsidRPr="005E602F" w14:paraId="2DC71B58" w14:textId="77777777" w:rsidTr="001C21A8">
        <w:tc>
          <w:tcPr>
            <w:tcW w:w="3674" w:type="dxa"/>
            <w:tcBorders>
              <w:top w:val="single" w:sz="4" w:space="0" w:color="000000"/>
              <w:left w:val="single" w:sz="4" w:space="0" w:color="000000"/>
              <w:bottom w:val="single" w:sz="4" w:space="0" w:color="000000"/>
              <w:right w:val="single" w:sz="4" w:space="0" w:color="000000"/>
            </w:tcBorders>
          </w:tcPr>
          <w:p w14:paraId="7FAD2280" w14:textId="594D62F6" w:rsidR="00100039" w:rsidRDefault="00100039" w:rsidP="001C21A8">
            <w:pPr>
              <w:suppressAutoHyphens/>
              <w:ind w:right="1"/>
              <w:rPr>
                <w:rFonts w:ascii="Roboto" w:eastAsia="Roboto" w:hAnsi="Roboto" w:cs="Roboto"/>
                <w:noProof/>
                <w:sz w:val="16"/>
                <w:szCs w:val="16"/>
              </w:rPr>
            </w:pPr>
            <w:r w:rsidRPr="00100039">
              <w:rPr>
                <w:rFonts w:ascii="Roboto" w:eastAsia="Roboto" w:hAnsi="Roboto" w:cs="Roboto"/>
                <w:noProof/>
                <w:sz w:val="16"/>
                <w:szCs w:val="16"/>
              </w:rPr>
              <w:drawing>
                <wp:inline distT="0" distB="0" distL="0" distR="0" wp14:anchorId="08DA5914" wp14:editId="3B980259">
                  <wp:extent cx="2195830" cy="1905000"/>
                  <wp:effectExtent l="0" t="0" r="0" b="0"/>
                  <wp:docPr id="13232091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09105" name=""/>
                          <pic:cNvPicPr/>
                        </pic:nvPicPr>
                        <pic:blipFill>
                          <a:blip r:embed="rId16"/>
                          <a:stretch>
                            <a:fillRect/>
                          </a:stretch>
                        </pic:blipFill>
                        <pic:spPr>
                          <a:xfrm>
                            <a:off x="0" y="0"/>
                            <a:ext cx="2195830" cy="1905000"/>
                          </a:xfrm>
                          <a:prstGeom prst="rect">
                            <a:avLst/>
                          </a:prstGeom>
                        </pic:spPr>
                      </pic:pic>
                    </a:graphicData>
                  </a:graphic>
                </wp:inline>
              </w:drawing>
            </w:r>
          </w:p>
        </w:tc>
        <w:tc>
          <w:tcPr>
            <w:tcW w:w="3376" w:type="dxa"/>
            <w:tcBorders>
              <w:top w:val="single" w:sz="4" w:space="0" w:color="000000"/>
              <w:left w:val="single" w:sz="4" w:space="0" w:color="000000"/>
              <w:bottom w:val="single" w:sz="4" w:space="0" w:color="000000"/>
              <w:right w:val="single" w:sz="4" w:space="0" w:color="000000"/>
            </w:tcBorders>
          </w:tcPr>
          <w:p w14:paraId="32C97D1C" w14:textId="39127385" w:rsidR="00100039" w:rsidRDefault="00100039" w:rsidP="00100039">
            <w:pPr>
              <w:suppressAutoHyphens/>
              <w:rPr>
                <w:rFonts w:ascii="Roboto" w:eastAsia="Roboto" w:hAnsi="Roboto" w:cs="Roboto"/>
                <w:sz w:val="20"/>
                <w:szCs w:val="20"/>
              </w:rPr>
            </w:pPr>
            <w:r>
              <w:rPr>
                <w:rFonts w:ascii="Roboto" w:eastAsia="Roboto" w:hAnsi="Roboto" w:cs="Roboto"/>
                <w:sz w:val="20"/>
                <w:szCs w:val="20"/>
              </w:rPr>
              <w:t xml:space="preserve">Serie 850 eP3 Hybrid: </w:t>
            </w:r>
            <w:r w:rsidRPr="00100039">
              <w:rPr>
                <w:rFonts w:ascii="Roboto" w:eastAsia="Roboto" w:hAnsi="Roboto" w:cs="Roboto"/>
                <w:sz w:val="20"/>
                <w:szCs w:val="20"/>
              </w:rPr>
              <w:t>Der Applikator de</w:t>
            </w:r>
            <w:r>
              <w:rPr>
                <w:rFonts w:ascii="Roboto" w:eastAsia="Roboto" w:hAnsi="Roboto" w:cs="Roboto"/>
                <w:sz w:val="20"/>
                <w:szCs w:val="20"/>
              </w:rPr>
              <w:t xml:space="preserve">s </w:t>
            </w:r>
            <w:proofErr w:type="spellStart"/>
            <w:r w:rsidR="00DD607E" w:rsidRPr="00DD607E">
              <w:rPr>
                <w:rFonts w:ascii="Roboto" w:eastAsia="Roboto" w:hAnsi="Roboto" w:cs="Roboto"/>
                <w:sz w:val="20"/>
                <w:szCs w:val="20"/>
              </w:rPr>
              <w:t>Palettenetikettiersystems</w:t>
            </w:r>
            <w:proofErr w:type="spellEnd"/>
            <w:r w:rsidR="00DD607E" w:rsidRPr="00DD607E">
              <w:rPr>
                <w:rFonts w:ascii="Roboto" w:eastAsia="Roboto" w:hAnsi="Roboto" w:cs="Roboto"/>
                <w:sz w:val="20"/>
                <w:szCs w:val="20"/>
              </w:rPr>
              <w:t xml:space="preserve"> </w:t>
            </w:r>
            <w:r w:rsidRPr="00100039">
              <w:rPr>
                <w:rFonts w:ascii="Roboto" w:eastAsia="Roboto" w:hAnsi="Roboto" w:cs="Roboto"/>
                <w:sz w:val="20"/>
                <w:szCs w:val="20"/>
              </w:rPr>
              <w:t>arbeitet vollständig elektrisch und bringt GS</w:t>
            </w:r>
            <w:r w:rsidR="00DD607E">
              <w:rPr>
                <w:rFonts w:ascii="Roboto" w:eastAsia="Roboto" w:hAnsi="Roboto" w:cs="Roboto"/>
                <w:sz w:val="20"/>
                <w:szCs w:val="20"/>
              </w:rPr>
              <w:t>1</w:t>
            </w:r>
            <w:r w:rsidRPr="00100039">
              <w:rPr>
                <w:rFonts w:ascii="Roboto" w:eastAsia="Roboto" w:hAnsi="Roboto" w:cs="Roboto"/>
                <w:sz w:val="20"/>
                <w:szCs w:val="20"/>
              </w:rPr>
              <w:t xml:space="preserve">‑konforme </w:t>
            </w:r>
            <w:r w:rsidR="00DD607E">
              <w:rPr>
                <w:rFonts w:ascii="Roboto" w:eastAsia="Roboto" w:hAnsi="Roboto" w:cs="Roboto"/>
                <w:sz w:val="20"/>
                <w:szCs w:val="20"/>
              </w:rPr>
              <w:t>Etiketten</w:t>
            </w:r>
            <w:r w:rsidRPr="00100039">
              <w:rPr>
                <w:rFonts w:ascii="Roboto" w:eastAsia="Roboto" w:hAnsi="Roboto" w:cs="Roboto"/>
                <w:sz w:val="20"/>
                <w:szCs w:val="20"/>
              </w:rPr>
              <w:t xml:space="preserve"> automatisiert und präzise auf Paletten auf.</w:t>
            </w:r>
          </w:p>
          <w:p w14:paraId="5FA3D81C" w14:textId="77777777" w:rsidR="00DD607E" w:rsidRPr="00100039" w:rsidRDefault="00DD607E" w:rsidP="00100039">
            <w:pPr>
              <w:suppressAutoHyphens/>
              <w:rPr>
                <w:rFonts w:ascii="Roboto" w:eastAsia="Roboto" w:hAnsi="Roboto" w:cs="Roboto"/>
                <w:sz w:val="20"/>
                <w:szCs w:val="20"/>
              </w:rPr>
            </w:pPr>
          </w:p>
          <w:p w14:paraId="3011967E" w14:textId="76C17BC6" w:rsidR="00100039" w:rsidRPr="00A253C8" w:rsidRDefault="00100039" w:rsidP="001C21A8">
            <w:pPr>
              <w:suppressAutoHyphens/>
              <w:rPr>
                <w:rFonts w:ascii="Roboto" w:eastAsia="Roboto" w:hAnsi="Roboto" w:cs="Roboto"/>
                <w:sz w:val="20"/>
                <w:szCs w:val="20"/>
              </w:rPr>
            </w:pPr>
            <w:r w:rsidRPr="00A253C8">
              <w:rPr>
                <w:rFonts w:ascii="Roboto" w:hAnsi="Roboto" w:cstheme="minorHAnsi"/>
                <w:sz w:val="20"/>
                <w:szCs w:val="20"/>
                <w:lang w:val="it-IT"/>
              </w:rPr>
              <w:t xml:space="preserve">Quelle: </w:t>
            </w:r>
            <w:r w:rsidRPr="00A253C8">
              <w:rPr>
                <w:rFonts w:ascii="Roboto" w:hAnsi="Roboto" w:cstheme="minorHAnsi"/>
                <w:sz w:val="20"/>
                <w:szCs w:val="20"/>
                <w:lang w:val="en-GB"/>
              </w:rPr>
              <w:t>Logopak Systeme GmbH &amp; Co. KG</w:t>
            </w:r>
          </w:p>
        </w:tc>
      </w:tr>
    </w:tbl>
    <w:p w14:paraId="7996225E" w14:textId="77777777" w:rsidR="00931CB4" w:rsidRDefault="00931CB4" w:rsidP="00931CB4">
      <w:pPr>
        <w:suppressAutoHyphens/>
        <w:ind w:right="1"/>
        <w:rPr>
          <w:rFonts w:ascii="Roboto" w:eastAsia="Roboto" w:hAnsi="Roboto" w:cs="Roboto"/>
          <w:b/>
          <w:sz w:val="20"/>
          <w:szCs w:val="20"/>
        </w:rPr>
      </w:pPr>
    </w:p>
    <w:p w14:paraId="0FB172C0" w14:textId="77777777" w:rsidR="00931CB4" w:rsidRPr="005E602F" w:rsidRDefault="00931CB4" w:rsidP="00931CB4">
      <w:pPr>
        <w:suppressAutoHyphens/>
        <w:ind w:right="1"/>
        <w:rPr>
          <w:rFonts w:ascii="Roboto" w:eastAsia="Roboto" w:hAnsi="Roboto" w:cs="Roboto"/>
          <w:b/>
          <w:sz w:val="20"/>
          <w:szCs w:val="20"/>
        </w:rPr>
      </w:pPr>
    </w:p>
    <w:p w14:paraId="258BFA4E" w14:textId="77777777" w:rsidR="00931CB4" w:rsidRPr="00DF0452" w:rsidRDefault="00931CB4" w:rsidP="00931CB4">
      <w:pPr>
        <w:widowControl w:val="0"/>
        <w:suppressAutoHyphens/>
        <w:spacing w:line="300" w:lineRule="auto"/>
        <w:ind w:right="1"/>
        <w:rPr>
          <w:rFonts w:ascii="Roboto" w:eastAsia="Roboto" w:hAnsi="Roboto" w:cs="Roboto"/>
          <w:b/>
          <w:bCs/>
          <w:sz w:val="20"/>
          <w:szCs w:val="20"/>
        </w:rPr>
      </w:pPr>
    </w:p>
    <w:p w14:paraId="213068E3" w14:textId="01ED65B3" w:rsidR="00931CB4" w:rsidRPr="00DF0452" w:rsidRDefault="00DF0452" w:rsidP="00931CB4">
      <w:pPr>
        <w:suppressAutoHyphens/>
        <w:ind w:right="1"/>
        <w:rPr>
          <w:rFonts w:ascii="Roboto" w:eastAsia="Roboto" w:hAnsi="Roboto" w:cs="Roboto"/>
          <w:b/>
          <w:bCs/>
          <w:sz w:val="20"/>
          <w:szCs w:val="20"/>
        </w:rPr>
      </w:pPr>
      <w:r w:rsidRPr="00DF0452">
        <w:rPr>
          <w:rFonts w:ascii="Roboto" w:eastAsia="Roboto" w:hAnsi="Roboto" w:cs="Roboto"/>
          <w:b/>
          <w:bCs/>
          <w:sz w:val="20"/>
          <w:szCs w:val="20"/>
        </w:rPr>
        <w:t>Über Logopak Systeme GmbH &amp; Co. KG</w:t>
      </w:r>
      <w:r w:rsidR="00A253C8">
        <w:rPr>
          <w:rFonts w:ascii="Roboto" w:eastAsia="Roboto" w:hAnsi="Roboto" w:cs="Roboto"/>
          <w:b/>
          <w:bCs/>
          <w:sz w:val="20"/>
          <w:szCs w:val="20"/>
        </w:rPr>
        <w:t xml:space="preserve"> (LOGOPAK)</w:t>
      </w:r>
    </w:p>
    <w:p w14:paraId="02532F3E" w14:textId="077DDA0B" w:rsidR="00DF0452" w:rsidRPr="00DF0452" w:rsidRDefault="00DF0452" w:rsidP="00DF0452">
      <w:pPr>
        <w:suppressAutoHyphens/>
        <w:ind w:right="1"/>
        <w:rPr>
          <w:rFonts w:ascii="Roboto" w:eastAsia="Roboto" w:hAnsi="Roboto" w:cs="Roboto"/>
          <w:sz w:val="20"/>
          <w:szCs w:val="20"/>
        </w:rPr>
      </w:pPr>
      <w:r>
        <w:rPr>
          <w:rFonts w:ascii="Roboto" w:eastAsia="Roboto" w:hAnsi="Roboto" w:cs="Roboto"/>
          <w:b/>
          <w:bCs/>
          <w:sz w:val="20"/>
          <w:szCs w:val="20"/>
        </w:rPr>
        <w:t xml:space="preserve">LOGOPAK - </w:t>
      </w:r>
      <w:r w:rsidRPr="00DF0452">
        <w:rPr>
          <w:rFonts w:ascii="Roboto" w:eastAsia="Roboto" w:hAnsi="Roboto" w:cs="Roboto"/>
          <w:b/>
          <w:bCs/>
          <w:sz w:val="20"/>
          <w:szCs w:val="20"/>
        </w:rPr>
        <w:t>Unabhängig innerhalb einer starken Gruppe</w:t>
      </w:r>
    </w:p>
    <w:p w14:paraId="4C480A08" w14:textId="77777777" w:rsidR="00DF0452" w:rsidRPr="00DF0452" w:rsidRDefault="00DF0452" w:rsidP="00DF0452">
      <w:pPr>
        <w:suppressAutoHyphens/>
        <w:ind w:right="1"/>
        <w:rPr>
          <w:rFonts w:ascii="Roboto" w:eastAsia="Roboto" w:hAnsi="Roboto" w:cs="Roboto"/>
          <w:sz w:val="20"/>
          <w:szCs w:val="20"/>
        </w:rPr>
      </w:pPr>
      <w:r w:rsidRPr="00DF0452">
        <w:rPr>
          <w:rFonts w:ascii="Roboto" w:eastAsia="Roboto" w:hAnsi="Roboto" w:cs="Roboto"/>
          <w:sz w:val="20"/>
          <w:szCs w:val="20"/>
        </w:rPr>
        <w:t>Die Logopak Systeme GmbH &amp; Co. KG ist einer der weltweit führenden Anbieter digitaler Systeme für industrielle Etikettierung und Kennzeichnung. Das 1978 in Hartenholm bei Hamburg gegründete Unternehmen beschäftigt heute über 300 Mitarbeitende an neun Standorten weltweit. Rund 80 Prozent der Fertigungstiefe liegen am Hauptsitz, sodass ein Großteil der Wertschöpfung – von der Entwicklung bis zur Montage – in Deutschland im eigenen Haus erfolgt.</w:t>
      </w:r>
    </w:p>
    <w:p w14:paraId="02B5AAB5" w14:textId="71031ECB" w:rsidR="00DF0452" w:rsidRPr="00DF0452" w:rsidRDefault="00DF0452" w:rsidP="00DF0452">
      <w:pPr>
        <w:suppressAutoHyphens/>
        <w:ind w:right="1"/>
        <w:rPr>
          <w:rFonts w:ascii="Roboto" w:eastAsia="Roboto" w:hAnsi="Roboto" w:cs="Roboto"/>
          <w:sz w:val="20"/>
          <w:szCs w:val="20"/>
        </w:rPr>
      </w:pPr>
      <w:r>
        <w:rPr>
          <w:rFonts w:ascii="Roboto" w:eastAsia="Roboto" w:hAnsi="Roboto" w:cs="Roboto"/>
          <w:sz w:val="20"/>
          <w:szCs w:val="20"/>
        </w:rPr>
        <w:t>LOGOPAK</w:t>
      </w:r>
      <w:r w:rsidRPr="00DF0452">
        <w:rPr>
          <w:rFonts w:ascii="Roboto" w:eastAsia="Roboto" w:hAnsi="Roboto" w:cs="Roboto"/>
          <w:sz w:val="20"/>
          <w:szCs w:val="20"/>
        </w:rPr>
        <w:t xml:space="preserve"> ist Teil der Possehl </w:t>
      </w:r>
      <w:proofErr w:type="spellStart"/>
      <w:r w:rsidRPr="00DF0452">
        <w:rPr>
          <w:rFonts w:ascii="Roboto" w:eastAsia="Roboto" w:hAnsi="Roboto" w:cs="Roboto"/>
          <w:sz w:val="20"/>
          <w:szCs w:val="20"/>
        </w:rPr>
        <w:t>Identification</w:t>
      </w:r>
      <w:proofErr w:type="spellEnd"/>
      <w:r w:rsidRPr="00DF0452">
        <w:rPr>
          <w:rFonts w:ascii="Roboto" w:eastAsia="Roboto" w:hAnsi="Roboto" w:cs="Roboto"/>
          <w:sz w:val="20"/>
          <w:szCs w:val="20"/>
        </w:rPr>
        <w:t xml:space="preserve"> Solutions (PID), einem Geschäftsbereich der Possehl-Gruppe mit Sitz in Lübeck. PID vereint rund ein Dutzend unabhängige Partner</w:t>
      </w:r>
      <w:r w:rsidR="003C7258">
        <w:rPr>
          <w:rFonts w:ascii="Roboto" w:eastAsia="Roboto" w:hAnsi="Roboto" w:cs="Roboto"/>
          <w:sz w:val="20"/>
          <w:szCs w:val="20"/>
        </w:rPr>
        <w:t>unternehmen</w:t>
      </w:r>
      <w:r w:rsidRPr="00DF0452">
        <w:rPr>
          <w:rFonts w:ascii="Roboto" w:eastAsia="Roboto" w:hAnsi="Roboto" w:cs="Roboto"/>
          <w:sz w:val="20"/>
          <w:szCs w:val="20"/>
        </w:rPr>
        <w:t xml:space="preserve">, die auf Etikettierung, </w:t>
      </w:r>
      <w:r>
        <w:rPr>
          <w:rFonts w:ascii="Roboto" w:eastAsia="Roboto" w:hAnsi="Roboto" w:cs="Roboto"/>
          <w:sz w:val="20"/>
          <w:szCs w:val="20"/>
        </w:rPr>
        <w:t>Kennzeichnung</w:t>
      </w:r>
      <w:r w:rsidRPr="00DF0452">
        <w:rPr>
          <w:rFonts w:ascii="Roboto" w:eastAsia="Roboto" w:hAnsi="Roboto" w:cs="Roboto"/>
          <w:sz w:val="20"/>
          <w:szCs w:val="20"/>
        </w:rPr>
        <w:t>, Software und Etikettenproduktion spezialisiert sind. Durch die Bündelung ihrer umfangreichen Erfahrung und Expertise unterstützen sich die Unternehmen gegenseitig in Projekten und schaffen Synergien sowie Mehrwert</w:t>
      </w:r>
      <w:r>
        <w:rPr>
          <w:rFonts w:ascii="Roboto" w:eastAsia="Roboto" w:hAnsi="Roboto" w:cs="Roboto"/>
          <w:sz w:val="20"/>
          <w:szCs w:val="20"/>
        </w:rPr>
        <w:t>e</w:t>
      </w:r>
      <w:r w:rsidRPr="00DF0452">
        <w:rPr>
          <w:rFonts w:ascii="Roboto" w:eastAsia="Roboto" w:hAnsi="Roboto" w:cs="Roboto"/>
          <w:sz w:val="20"/>
          <w:szCs w:val="20"/>
        </w:rPr>
        <w:t xml:space="preserve"> für ihre Kunden. Gleichzeitig bleiben sie unabhängig und flexibel – ganz im Sinne des </w:t>
      </w:r>
      <w:r>
        <w:rPr>
          <w:rFonts w:ascii="Roboto" w:eastAsia="Roboto" w:hAnsi="Roboto" w:cs="Roboto"/>
          <w:sz w:val="20"/>
          <w:szCs w:val="20"/>
        </w:rPr>
        <w:t>LOGOPAK</w:t>
      </w:r>
      <w:r w:rsidRPr="00DF0452">
        <w:rPr>
          <w:rFonts w:ascii="Roboto" w:eastAsia="Roboto" w:hAnsi="Roboto" w:cs="Roboto"/>
          <w:sz w:val="20"/>
          <w:szCs w:val="20"/>
        </w:rPr>
        <w:t>-Leitgedankens „Faster. Safer. Greener.“.</w:t>
      </w:r>
    </w:p>
    <w:p w14:paraId="73BCCAB8" w14:textId="77777777" w:rsidR="00DF0452" w:rsidRPr="005E602F" w:rsidRDefault="00DF0452" w:rsidP="00931CB4">
      <w:pPr>
        <w:suppressAutoHyphens/>
        <w:ind w:right="1"/>
        <w:rPr>
          <w:rFonts w:ascii="Roboto" w:eastAsia="Roboto" w:hAnsi="Roboto" w:cs="Roboto"/>
          <w:sz w:val="20"/>
          <w:szCs w:val="20"/>
        </w:rPr>
      </w:pPr>
    </w:p>
    <w:p w14:paraId="593488A2" w14:textId="77777777" w:rsidR="00931CB4" w:rsidRPr="005E602F" w:rsidRDefault="00931CB4" w:rsidP="00931CB4">
      <w:pPr>
        <w:suppressAutoHyphens/>
        <w:ind w:right="1"/>
        <w:rPr>
          <w:rFonts w:ascii="Roboto" w:eastAsia="Roboto" w:hAnsi="Roboto" w:cs="Roboto"/>
          <w:b/>
          <w:sz w:val="20"/>
          <w:szCs w:val="20"/>
        </w:rPr>
      </w:pPr>
    </w:p>
    <w:p w14:paraId="4F6A8338" w14:textId="77777777" w:rsidR="00931CB4" w:rsidRPr="005E602F" w:rsidRDefault="00931CB4" w:rsidP="00931CB4">
      <w:pPr>
        <w:suppressAutoHyphens/>
        <w:ind w:right="1"/>
        <w:rPr>
          <w:rFonts w:ascii="Roboto" w:eastAsia="Roboto" w:hAnsi="Roboto" w:cs="Roboto"/>
          <w:b/>
          <w:sz w:val="20"/>
          <w:szCs w:val="20"/>
        </w:rPr>
      </w:pPr>
      <w:r w:rsidRPr="005E602F">
        <w:rPr>
          <w:rFonts w:ascii="Roboto" w:eastAsia="Roboto" w:hAnsi="Roboto" w:cs="Roboto"/>
          <w:b/>
          <w:sz w:val="20"/>
          <w:szCs w:val="20"/>
        </w:rPr>
        <w:t>Über die Paul Leibinger GmbH &amp; Co. KG (LEIBINGER)</w:t>
      </w:r>
    </w:p>
    <w:p w14:paraId="4438E96A" w14:textId="77777777" w:rsidR="00931CB4" w:rsidRDefault="00931CB4" w:rsidP="00931CB4">
      <w:pPr>
        <w:suppressAutoHyphens/>
        <w:ind w:right="1"/>
        <w:rPr>
          <w:rFonts w:ascii="Roboto" w:eastAsia="Roboto" w:hAnsi="Roboto" w:cs="Roboto"/>
        </w:rPr>
      </w:pPr>
      <w:r w:rsidRPr="005E602F">
        <w:rPr>
          <w:rFonts w:ascii="Roboto" w:eastAsia="Roboto" w:hAnsi="Roboto" w:cs="Roboto"/>
          <w:sz w:val="20"/>
          <w:szCs w:val="20"/>
        </w:rPr>
        <w:t xml:space="preserve">LEIBINGER ist ein weltweit aufgestellter Spezialist für Kennzeichnungssysteme mit Hauptsitz in Tuttlingen (Baden-Württemberg), Deutschland. Das in dritter Generation familiengeführte Unternehmen, gegründet im Jahr 1948, entwickelt und produziert mit rund 350 Mitarbeitern schwerpunktmäßig industrielle </w:t>
      </w:r>
      <w:proofErr w:type="spellStart"/>
      <w:r w:rsidRPr="005E602F">
        <w:rPr>
          <w:rFonts w:ascii="Roboto" w:eastAsia="Roboto" w:hAnsi="Roboto" w:cs="Roboto"/>
          <w:sz w:val="20"/>
          <w:szCs w:val="20"/>
        </w:rPr>
        <w:t>Inkjet</w:t>
      </w:r>
      <w:proofErr w:type="spellEnd"/>
      <w:r w:rsidRPr="005E602F">
        <w:rPr>
          <w:rFonts w:ascii="Roboto" w:eastAsia="Roboto" w:hAnsi="Roboto" w:cs="Roboto"/>
          <w:sz w:val="20"/>
          <w:szCs w:val="20"/>
        </w:rPr>
        <w:t xml:space="preserve">-Drucker sowie Tinten für den Einsatz in der Produktkennzeichnung. Die Lösungen von LEIBINGER zeichnen sich durch ihren hohen Qualitätsstandard und innovative Technologien aus. Als Erfinder einer bahnbrechenden Düsenverschluss-Technologie, welche tintenbasierte Kennzeichnungssysteme deutlich weniger verschmutzungsanfällig machen, sorgt LEIBINGER weltweit </w:t>
      </w:r>
      <w:r w:rsidRPr="005E602F">
        <w:rPr>
          <w:rFonts w:ascii="Roboto" w:eastAsia="Roboto" w:hAnsi="Roboto" w:cs="Roboto"/>
          <w:sz w:val="20"/>
          <w:szCs w:val="20"/>
        </w:rPr>
        <w:lastRenderedPageBreak/>
        <w:t>mit zehntausenden Installationen für mehr Produktivität in der Herstellung von Lebensmitteln und industriell hergestellten Produkten. Ein globales Netzwerk mit rund 150 Distributions-Partnern und eigenen Niederlassungen in USA und China stellt sicher, dass LEIBINGER überall auf der Welt eine enge Beziehung mit seinen Kunden pflegt.</w:t>
      </w:r>
    </w:p>
    <w:p w14:paraId="565F5AD4" w14:textId="77777777" w:rsidR="00931CB4" w:rsidRDefault="00931CB4" w:rsidP="00931CB4">
      <w:pPr>
        <w:suppressAutoHyphens/>
        <w:ind w:right="1"/>
        <w:rPr>
          <w:rFonts w:ascii="Roboto" w:eastAsia="Roboto" w:hAnsi="Roboto" w:cs="Roboto"/>
          <w:sz w:val="20"/>
          <w:szCs w:val="20"/>
        </w:rPr>
      </w:pPr>
    </w:p>
    <w:p w14:paraId="7F2CA7C7" w14:textId="4EC56685" w:rsidR="002122DE" w:rsidRDefault="002122DE" w:rsidP="00931CB4">
      <w:pPr>
        <w:suppressAutoHyphens/>
        <w:ind w:right="1"/>
        <w:rPr>
          <w:rFonts w:ascii="Roboto" w:eastAsia="Roboto" w:hAnsi="Roboto" w:cs="Roboto"/>
          <w:sz w:val="20"/>
          <w:szCs w:val="20"/>
        </w:rPr>
      </w:pPr>
    </w:p>
    <w:p w14:paraId="4B434062" w14:textId="77777777" w:rsidR="00DF0452" w:rsidRDefault="00DF0452" w:rsidP="00931CB4">
      <w:pPr>
        <w:suppressAutoHyphens/>
        <w:ind w:right="1"/>
        <w:rPr>
          <w:rFonts w:ascii="Roboto" w:eastAsia="Roboto" w:hAnsi="Roboto" w:cs="Roboto"/>
          <w:sz w:val="20"/>
          <w:szCs w:val="20"/>
        </w:rPr>
      </w:pPr>
    </w:p>
    <w:p w14:paraId="304D7503" w14:textId="77777777" w:rsidR="00DF0452" w:rsidRPr="005E602F" w:rsidRDefault="00DF0452" w:rsidP="00DF0452">
      <w:pPr>
        <w:suppressAutoHyphens/>
        <w:ind w:right="1"/>
        <w:rPr>
          <w:rFonts w:ascii="Roboto" w:eastAsia="Roboto" w:hAnsi="Roboto" w:cs="Roboto"/>
          <w:b/>
          <w:sz w:val="16"/>
          <w:szCs w:val="16"/>
        </w:rPr>
      </w:pPr>
      <w:r w:rsidRPr="005E602F">
        <w:rPr>
          <w:rFonts w:ascii="Roboto" w:eastAsia="Roboto" w:hAnsi="Roboto" w:cs="Roboto"/>
          <w:b/>
          <w:sz w:val="16"/>
          <w:szCs w:val="16"/>
        </w:rPr>
        <w:t>Presse-Ansprechpartner</w:t>
      </w:r>
    </w:p>
    <w:p w14:paraId="4BCD3FAE" w14:textId="1815D458" w:rsidR="00DF0452" w:rsidRDefault="00EE72B6" w:rsidP="00DF0452">
      <w:pPr>
        <w:suppressAutoHyphens/>
        <w:ind w:right="1"/>
        <w:rPr>
          <w:rFonts w:ascii="Roboto" w:eastAsia="Roboto" w:hAnsi="Roboto" w:cs="Roboto"/>
          <w:sz w:val="16"/>
          <w:szCs w:val="16"/>
        </w:rPr>
      </w:pPr>
      <w:r>
        <w:rPr>
          <w:rFonts w:ascii="Roboto" w:eastAsia="Roboto" w:hAnsi="Roboto" w:cs="Roboto"/>
          <w:sz w:val="16"/>
          <w:szCs w:val="16"/>
        </w:rPr>
        <w:t>Logopak Systeme GmbH &amp; Co. KG</w:t>
      </w:r>
      <w:r w:rsidR="00DF0452" w:rsidRPr="005E602F">
        <w:rPr>
          <w:rFonts w:ascii="Roboto" w:eastAsia="Roboto" w:hAnsi="Roboto" w:cs="Roboto"/>
          <w:sz w:val="16"/>
          <w:szCs w:val="16"/>
        </w:rPr>
        <w:br/>
      </w:r>
      <w:r>
        <w:rPr>
          <w:rFonts w:ascii="Roboto" w:eastAsia="Roboto" w:hAnsi="Roboto" w:cs="Roboto"/>
          <w:sz w:val="16"/>
          <w:szCs w:val="16"/>
        </w:rPr>
        <w:t>Alejandro Benitez</w:t>
      </w:r>
      <w:r w:rsidR="00DF0452" w:rsidRPr="005E602F">
        <w:rPr>
          <w:rFonts w:ascii="Roboto" w:eastAsia="Roboto" w:hAnsi="Roboto" w:cs="Roboto"/>
          <w:sz w:val="16"/>
          <w:szCs w:val="16"/>
        </w:rPr>
        <w:t xml:space="preserve"> (Marketing)</w:t>
      </w:r>
      <w:r w:rsidR="00DF0452" w:rsidRPr="005E602F">
        <w:rPr>
          <w:rFonts w:ascii="Roboto" w:eastAsia="Roboto" w:hAnsi="Roboto" w:cs="Roboto"/>
          <w:sz w:val="16"/>
          <w:szCs w:val="16"/>
        </w:rPr>
        <w:br/>
      </w:r>
      <w:r>
        <w:rPr>
          <w:rFonts w:ascii="Roboto" w:eastAsia="Roboto" w:hAnsi="Roboto" w:cs="Roboto"/>
          <w:sz w:val="16"/>
          <w:szCs w:val="16"/>
        </w:rPr>
        <w:t>Dorfstraße 40</w:t>
      </w:r>
      <w:r w:rsidR="00DF0452" w:rsidRPr="005E602F">
        <w:rPr>
          <w:rFonts w:ascii="Roboto" w:eastAsia="Roboto" w:hAnsi="Roboto" w:cs="Roboto"/>
          <w:sz w:val="16"/>
          <w:szCs w:val="16"/>
        </w:rPr>
        <w:br/>
      </w:r>
      <w:r>
        <w:rPr>
          <w:rFonts w:ascii="Roboto" w:eastAsia="Roboto" w:hAnsi="Roboto" w:cs="Roboto"/>
          <w:sz w:val="16"/>
          <w:szCs w:val="16"/>
        </w:rPr>
        <w:t>24628 Hartenholm</w:t>
      </w:r>
      <w:r w:rsidR="00DF0452" w:rsidRPr="005E602F">
        <w:rPr>
          <w:rFonts w:ascii="Roboto" w:eastAsia="Roboto" w:hAnsi="Roboto" w:cs="Roboto"/>
          <w:sz w:val="16"/>
          <w:szCs w:val="16"/>
        </w:rPr>
        <w:br/>
        <w:t>Tel.: +49(0)</w:t>
      </w:r>
      <w:r>
        <w:rPr>
          <w:rFonts w:ascii="Roboto" w:eastAsia="Roboto" w:hAnsi="Roboto" w:cs="Roboto"/>
          <w:sz w:val="16"/>
          <w:szCs w:val="16"/>
        </w:rPr>
        <w:t>4195</w:t>
      </w:r>
      <w:r w:rsidRPr="005E602F">
        <w:rPr>
          <w:rFonts w:ascii="Roboto" w:eastAsia="Roboto" w:hAnsi="Roboto" w:cs="Roboto"/>
          <w:sz w:val="16"/>
          <w:szCs w:val="16"/>
        </w:rPr>
        <w:t xml:space="preserve"> </w:t>
      </w:r>
      <w:r w:rsidR="00DF0452" w:rsidRPr="005E602F">
        <w:rPr>
          <w:rFonts w:ascii="Roboto" w:eastAsia="Roboto" w:hAnsi="Roboto" w:cs="Roboto"/>
          <w:sz w:val="16"/>
          <w:szCs w:val="16"/>
        </w:rPr>
        <w:t xml:space="preserve">/ </w:t>
      </w:r>
      <w:r>
        <w:rPr>
          <w:rFonts w:ascii="Roboto" w:eastAsia="Roboto" w:hAnsi="Roboto" w:cs="Roboto"/>
          <w:sz w:val="16"/>
          <w:szCs w:val="16"/>
        </w:rPr>
        <w:t>9975</w:t>
      </w:r>
      <w:r w:rsidR="00DF0452" w:rsidRPr="005E602F">
        <w:rPr>
          <w:rFonts w:ascii="Roboto" w:eastAsia="Roboto" w:hAnsi="Roboto" w:cs="Roboto"/>
          <w:sz w:val="16"/>
          <w:szCs w:val="16"/>
        </w:rPr>
        <w:t>-</w:t>
      </w:r>
      <w:r>
        <w:rPr>
          <w:rFonts w:ascii="Roboto" w:eastAsia="Roboto" w:hAnsi="Roboto" w:cs="Roboto"/>
          <w:sz w:val="16"/>
          <w:szCs w:val="16"/>
        </w:rPr>
        <w:t>6662</w:t>
      </w:r>
      <w:r w:rsidR="00DF0452" w:rsidRPr="005E602F">
        <w:rPr>
          <w:rFonts w:ascii="Roboto" w:eastAsia="Roboto" w:hAnsi="Roboto" w:cs="Roboto"/>
          <w:sz w:val="16"/>
          <w:szCs w:val="16"/>
        </w:rPr>
        <w:br/>
        <w:t xml:space="preserve">Fax: +49(0) </w:t>
      </w:r>
      <w:r>
        <w:rPr>
          <w:rFonts w:ascii="Roboto" w:eastAsia="Roboto" w:hAnsi="Roboto" w:cs="Roboto"/>
          <w:sz w:val="16"/>
          <w:szCs w:val="16"/>
        </w:rPr>
        <w:t>4195</w:t>
      </w:r>
      <w:r w:rsidRPr="005E602F">
        <w:rPr>
          <w:rFonts w:ascii="Roboto" w:eastAsia="Roboto" w:hAnsi="Roboto" w:cs="Roboto"/>
          <w:sz w:val="16"/>
          <w:szCs w:val="16"/>
        </w:rPr>
        <w:t xml:space="preserve"> </w:t>
      </w:r>
      <w:r w:rsidR="00DF0452" w:rsidRPr="005E602F">
        <w:rPr>
          <w:rFonts w:ascii="Roboto" w:eastAsia="Roboto" w:hAnsi="Roboto" w:cs="Roboto"/>
          <w:sz w:val="16"/>
          <w:szCs w:val="16"/>
        </w:rPr>
        <w:t xml:space="preserve">/ </w:t>
      </w:r>
      <w:r>
        <w:rPr>
          <w:rFonts w:ascii="Roboto" w:eastAsia="Roboto" w:hAnsi="Roboto" w:cs="Roboto"/>
          <w:sz w:val="16"/>
          <w:szCs w:val="16"/>
        </w:rPr>
        <w:t>1265</w:t>
      </w:r>
      <w:r w:rsidR="00DF0452" w:rsidRPr="005E602F">
        <w:rPr>
          <w:rFonts w:ascii="Roboto" w:eastAsia="Roboto" w:hAnsi="Roboto" w:cs="Roboto"/>
          <w:sz w:val="16"/>
          <w:szCs w:val="16"/>
        </w:rPr>
        <w:t>-</w:t>
      </w:r>
      <w:r w:rsidR="00DF0452" w:rsidRPr="005E602F">
        <w:rPr>
          <w:rFonts w:ascii="Roboto" w:eastAsia="Roboto" w:hAnsi="Roboto" w:cs="Roboto"/>
          <w:sz w:val="16"/>
          <w:szCs w:val="16"/>
        </w:rPr>
        <w:br/>
        <w:t xml:space="preserve">E-Mail: </w:t>
      </w:r>
      <w:r>
        <w:rPr>
          <w:rFonts w:ascii="Roboto" w:eastAsia="Roboto" w:hAnsi="Roboto" w:cs="Roboto"/>
          <w:sz w:val="16"/>
          <w:szCs w:val="16"/>
        </w:rPr>
        <w:t>marketing</w:t>
      </w:r>
      <w:r w:rsidR="00DF0452" w:rsidRPr="005E602F">
        <w:rPr>
          <w:rFonts w:ascii="Roboto" w:eastAsia="Roboto" w:hAnsi="Roboto" w:cs="Roboto"/>
          <w:sz w:val="16"/>
          <w:szCs w:val="16"/>
        </w:rPr>
        <w:t>@</w:t>
      </w:r>
      <w:r>
        <w:rPr>
          <w:rFonts w:ascii="Roboto" w:eastAsia="Roboto" w:hAnsi="Roboto" w:cs="Roboto"/>
          <w:sz w:val="16"/>
          <w:szCs w:val="16"/>
        </w:rPr>
        <w:t>logopak.de</w:t>
      </w:r>
      <w:r w:rsidR="00DF0452" w:rsidRPr="005E602F">
        <w:rPr>
          <w:rFonts w:ascii="Roboto" w:eastAsia="Roboto" w:hAnsi="Roboto" w:cs="Roboto"/>
          <w:sz w:val="16"/>
          <w:szCs w:val="16"/>
        </w:rPr>
        <w:br/>
        <w:t xml:space="preserve">Website: </w:t>
      </w:r>
      <w:hyperlink r:id="rId17" w:history="1">
        <w:r w:rsidRPr="00D735FC">
          <w:rPr>
            <w:rStyle w:val="Hyperlink"/>
            <w:rFonts w:ascii="Roboto" w:eastAsia="Roboto" w:hAnsi="Roboto" w:cs="Roboto"/>
            <w:sz w:val="16"/>
            <w:szCs w:val="16"/>
          </w:rPr>
          <w:t>www.logopak.de</w:t>
        </w:r>
      </w:hyperlink>
    </w:p>
    <w:p w14:paraId="19179CBC" w14:textId="77777777" w:rsidR="00EE72B6" w:rsidRPr="005E602F" w:rsidRDefault="00EE72B6" w:rsidP="00DF0452">
      <w:pPr>
        <w:suppressAutoHyphens/>
        <w:ind w:right="1"/>
        <w:rPr>
          <w:rFonts w:ascii="Roboto" w:eastAsia="Roboto" w:hAnsi="Roboto" w:cs="Roboto"/>
          <w:sz w:val="20"/>
          <w:szCs w:val="20"/>
        </w:rPr>
      </w:pPr>
    </w:p>
    <w:p w14:paraId="1C10DCB7" w14:textId="77777777" w:rsidR="00DF0452" w:rsidRPr="005E602F" w:rsidRDefault="00DF0452" w:rsidP="00DF0452">
      <w:pPr>
        <w:suppressAutoHyphens/>
        <w:ind w:right="1"/>
        <w:rPr>
          <w:rFonts w:ascii="Roboto" w:eastAsia="Roboto" w:hAnsi="Roboto" w:cs="Roboto"/>
          <w:b/>
          <w:sz w:val="20"/>
          <w:szCs w:val="20"/>
        </w:rPr>
      </w:pPr>
      <w:r w:rsidRPr="005E602F">
        <w:rPr>
          <w:rFonts w:ascii="Roboto" w:eastAsia="Roboto" w:hAnsi="Roboto" w:cs="Roboto"/>
          <w:b/>
          <w:sz w:val="20"/>
          <w:szCs w:val="20"/>
        </w:rPr>
        <w:t>Bitte senden Sie bei einer Veröffentlichung ein Belegexemplar an die Marketing-Abteilung.</w:t>
      </w:r>
    </w:p>
    <w:p w14:paraId="0A6A6FBE" w14:textId="77777777" w:rsidR="00DF0452" w:rsidRDefault="00DF0452" w:rsidP="00931CB4">
      <w:pPr>
        <w:suppressAutoHyphens/>
        <w:ind w:right="1"/>
        <w:rPr>
          <w:rFonts w:ascii="Roboto" w:eastAsia="Roboto" w:hAnsi="Roboto" w:cs="Roboto"/>
          <w:sz w:val="20"/>
          <w:szCs w:val="20"/>
        </w:rPr>
      </w:pPr>
    </w:p>
    <w:sectPr w:rsidR="00DF0452" w:rsidSect="003E2B06">
      <w:headerReference w:type="default" r:id="rId18"/>
      <w:pgSz w:w="11900" w:h="16840"/>
      <w:pgMar w:top="1843" w:right="3536"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56921D" w14:textId="77777777" w:rsidR="00B2633E" w:rsidRDefault="00B2633E">
      <w:r>
        <w:separator/>
      </w:r>
    </w:p>
  </w:endnote>
  <w:endnote w:type="continuationSeparator" w:id="0">
    <w:p w14:paraId="79F0D2E8" w14:textId="77777777" w:rsidR="00B2633E" w:rsidRDefault="00B26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oboto">
    <w:altName w:val="Arial"/>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ucida Grande">
    <w:altName w:val="Times New Roman"/>
    <w:charset w:val="00"/>
    <w:family w:val="swiss"/>
    <w:pitch w:val="variable"/>
    <w:sig w:usb0="00000003" w:usb1="5000A1FF" w:usb2="00000000" w:usb3="00000000" w:csb0="000001B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D01DB0" w14:textId="77777777" w:rsidR="00B2633E" w:rsidRDefault="00B2633E">
      <w:r>
        <w:separator/>
      </w:r>
    </w:p>
  </w:footnote>
  <w:footnote w:type="continuationSeparator" w:id="0">
    <w:p w14:paraId="6688E4D5" w14:textId="77777777" w:rsidR="00B2633E" w:rsidRDefault="00B26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CA7CE" w14:textId="5121D6DC" w:rsidR="002122DE" w:rsidRDefault="00AA64EA">
    <w:pPr>
      <w:pBdr>
        <w:top w:val="nil"/>
        <w:left w:val="nil"/>
        <w:bottom w:val="nil"/>
        <w:right w:val="nil"/>
        <w:between w:val="nil"/>
      </w:pBdr>
      <w:tabs>
        <w:tab w:val="center" w:pos="4536"/>
        <w:tab w:val="right" w:pos="9072"/>
      </w:tabs>
      <w:ind w:left="6946"/>
      <w:rPr>
        <w:color w:val="000000"/>
      </w:rPr>
    </w:pPr>
    <w:r>
      <w:rPr>
        <w:noProof/>
        <w:color w:val="000000"/>
      </w:rPr>
      <w:drawing>
        <wp:anchor distT="0" distB="0" distL="114300" distR="114300" simplePos="0" relativeHeight="251658240" behindDoc="1" locked="0" layoutInCell="1" allowOverlap="1" wp14:anchorId="33B61704" wp14:editId="1BEC0403">
          <wp:simplePos x="0" y="0"/>
          <wp:positionH relativeFrom="column">
            <wp:posOffset>-907415</wp:posOffset>
          </wp:positionH>
          <wp:positionV relativeFrom="paragraph">
            <wp:posOffset>-480060</wp:posOffset>
          </wp:positionV>
          <wp:extent cx="7560000" cy="10693752"/>
          <wp:effectExtent l="0" t="0" r="3175" b="0"/>
          <wp:wrapNone/>
          <wp:docPr id="1784714491" name="Grafik 178471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714491" name="Grafik 178471449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693752"/>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C1376"/>
    <w:multiLevelType w:val="multilevel"/>
    <w:tmpl w:val="79621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2C602F"/>
    <w:multiLevelType w:val="hybridMultilevel"/>
    <w:tmpl w:val="5C4ADB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80F279C"/>
    <w:multiLevelType w:val="hybridMultilevel"/>
    <w:tmpl w:val="8FF66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B523EDE"/>
    <w:multiLevelType w:val="hybridMultilevel"/>
    <w:tmpl w:val="455ADD4C"/>
    <w:lvl w:ilvl="0" w:tplc="AD82DD46">
      <w:numFmt w:val="bullet"/>
      <w:lvlText w:val="-"/>
      <w:lvlJc w:val="left"/>
      <w:pPr>
        <w:ind w:left="720" w:hanging="360"/>
      </w:pPr>
      <w:rPr>
        <w:rFonts w:ascii="Roboto" w:eastAsia="Roboto" w:hAnsi="Roboto" w:cs="Robot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0492AEB"/>
    <w:multiLevelType w:val="hybridMultilevel"/>
    <w:tmpl w:val="8738F7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6BC76DB"/>
    <w:multiLevelType w:val="hybridMultilevel"/>
    <w:tmpl w:val="ECA28E22"/>
    <w:lvl w:ilvl="0" w:tplc="8458913C">
      <w:numFmt w:val="bullet"/>
      <w:lvlText w:val="•"/>
      <w:lvlJc w:val="left"/>
      <w:pPr>
        <w:ind w:left="1080" w:hanging="720"/>
      </w:pPr>
      <w:rPr>
        <w:rFonts w:ascii="Roboto" w:eastAsia="Roboto" w:hAnsi="Roboto" w:cs="Robot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9633846"/>
    <w:multiLevelType w:val="hybridMultilevel"/>
    <w:tmpl w:val="C6D67B7E"/>
    <w:lvl w:ilvl="0" w:tplc="3834AB5E">
      <w:numFmt w:val="bullet"/>
      <w:lvlText w:val=""/>
      <w:lvlJc w:val="left"/>
      <w:pPr>
        <w:ind w:left="720" w:hanging="360"/>
      </w:pPr>
      <w:rPr>
        <w:rFonts w:ascii="Wingdings" w:eastAsia="Roboto" w:hAnsi="Wingdings" w:cs="Robot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0056EC1"/>
    <w:multiLevelType w:val="hybridMultilevel"/>
    <w:tmpl w:val="71A41C58"/>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8" w15:restartNumberingAfterBreak="0">
    <w:nsid w:val="606F5ED5"/>
    <w:multiLevelType w:val="hybridMultilevel"/>
    <w:tmpl w:val="2A58C196"/>
    <w:lvl w:ilvl="0" w:tplc="8458913C">
      <w:numFmt w:val="bullet"/>
      <w:lvlText w:val="•"/>
      <w:lvlJc w:val="left"/>
      <w:pPr>
        <w:ind w:left="1080" w:hanging="720"/>
      </w:pPr>
      <w:rPr>
        <w:rFonts w:ascii="Roboto" w:eastAsia="Roboto" w:hAnsi="Roboto" w:cs="Robot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6B270870"/>
    <w:multiLevelType w:val="hybridMultilevel"/>
    <w:tmpl w:val="B274C3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0623235"/>
    <w:multiLevelType w:val="multilevel"/>
    <w:tmpl w:val="D764D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70677375"/>
    <w:multiLevelType w:val="hybridMultilevel"/>
    <w:tmpl w:val="2B62B634"/>
    <w:lvl w:ilvl="0" w:tplc="022A64A2">
      <w:numFmt w:val="bullet"/>
      <w:lvlText w:val="•"/>
      <w:lvlJc w:val="left"/>
      <w:pPr>
        <w:ind w:left="1080" w:hanging="720"/>
      </w:pPr>
      <w:rPr>
        <w:rFonts w:ascii="Roboto" w:eastAsia="Cambria" w:hAnsi="Roboto"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02363595">
    <w:abstractNumId w:val="7"/>
  </w:num>
  <w:num w:numId="2" w16cid:durableId="722560599">
    <w:abstractNumId w:val="3"/>
  </w:num>
  <w:num w:numId="3" w16cid:durableId="1687291050">
    <w:abstractNumId w:val="6"/>
  </w:num>
  <w:num w:numId="4" w16cid:durableId="669412455">
    <w:abstractNumId w:val="9"/>
  </w:num>
  <w:num w:numId="5" w16cid:durableId="2058970150">
    <w:abstractNumId w:val="10"/>
  </w:num>
  <w:num w:numId="6" w16cid:durableId="320274679">
    <w:abstractNumId w:val="0"/>
  </w:num>
  <w:num w:numId="7" w16cid:durableId="613749898">
    <w:abstractNumId w:val="2"/>
  </w:num>
  <w:num w:numId="8" w16cid:durableId="650141452">
    <w:abstractNumId w:val="1"/>
  </w:num>
  <w:num w:numId="9" w16cid:durableId="2042895723">
    <w:abstractNumId w:val="8"/>
  </w:num>
  <w:num w:numId="10" w16cid:durableId="901259920">
    <w:abstractNumId w:val="5"/>
  </w:num>
  <w:num w:numId="11" w16cid:durableId="967399574">
    <w:abstractNumId w:val="4"/>
  </w:num>
  <w:num w:numId="12" w16cid:durableId="8254407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20"/>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22DE"/>
    <w:rsid w:val="00000931"/>
    <w:rsid w:val="0000134C"/>
    <w:rsid w:val="00001CF6"/>
    <w:rsid w:val="000073EB"/>
    <w:rsid w:val="000200A3"/>
    <w:rsid w:val="00023CEA"/>
    <w:rsid w:val="00026F92"/>
    <w:rsid w:val="00034FD4"/>
    <w:rsid w:val="000376A6"/>
    <w:rsid w:val="00041DAB"/>
    <w:rsid w:val="00041F99"/>
    <w:rsid w:val="00053740"/>
    <w:rsid w:val="000565CC"/>
    <w:rsid w:val="0006243A"/>
    <w:rsid w:val="00070894"/>
    <w:rsid w:val="00070C3F"/>
    <w:rsid w:val="00071AF4"/>
    <w:rsid w:val="0007322B"/>
    <w:rsid w:val="00073A71"/>
    <w:rsid w:val="00077E22"/>
    <w:rsid w:val="00081767"/>
    <w:rsid w:val="00097604"/>
    <w:rsid w:val="00097E82"/>
    <w:rsid w:val="000B6F5B"/>
    <w:rsid w:val="000B7A52"/>
    <w:rsid w:val="000C24B2"/>
    <w:rsid w:val="000C7D5C"/>
    <w:rsid w:val="000E3560"/>
    <w:rsid w:val="000F4B00"/>
    <w:rsid w:val="00100039"/>
    <w:rsid w:val="00102A91"/>
    <w:rsid w:val="00102FFD"/>
    <w:rsid w:val="001035E6"/>
    <w:rsid w:val="0010427A"/>
    <w:rsid w:val="001069F2"/>
    <w:rsid w:val="0010770B"/>
    <w:rsid w:val="0011523E"/>
    <w:rsid w:val="0011631F"/>
    <w:rsid w:val="001252C0"/>
    <w:rsid w:val="00130DDA"/>
    <w:rsid w:val="001340BF"/>
    <w:rsid w:val="00140B29"/>
    <w:rsid w:val="0015097F"/>
    <w:rsid w:val="00152C2D"/>
    <w:rsid w:val="00160A99"/>
    <w:rsid w:val="0017291F"/>
    <w:rsid w:val="00183549"/>
    <w:rsid w:val="00185E8D"/>
    <w:rsid w:val="00186528"/>
    <w:rsid w:val="00187771"/>
    <w:rsid w:val="001B6FF5"/>
    <w:rsid w:val="001E3567"/>
    <w:rsid w:val="001E55E6"/>
    <w:rsid w:val="001E6FEC"/>
    <w:rsid w:val="001F5B49"/>
    <w:rsid w:val="00202C7D"/>
    <w:rsid w:val="00207C51"/>
    <w:rsid w:val="002122DE"/>
    <w:rsid w:val="002336AA"/>
    <w:rsid w:val="0025055A"/>
    <w:rsid w:val="00254184"/>
    <w:rsid w:val="00266400"/>
    <w:rsid w:val="002670C2"/>
    <w:rsid w:val="00282FDA"/>
    <w:rsid w:val="00285E46"/>
    <w:rsid w:val="00292F5E"/>
    <w:rsid w:val="0029354F"/>
    <w:rsid w:val="0029575D"/>
    <w:rsid w:val="00295E8B"/>
    <w:rsid w:val="002A0D77"/>
    <w:rsid w:val="002B7AA2"/>
    <w:rsid w:val="002C4C79"/>
    <w:rsid w:val="002D7F1A"/>
    <w:rsid w:val="002E6145"/>
    <w:rsid w:val="002F5109"/>
    <w:rsid w:val="003001D5"/>
    <w:rsid w:val="0030183A"/>
    <w:rsid w:val="00306FD8"/>
    <w:rsid w:val="00315A26"/>
    <w:rsid w:val="00316808"/>
    <w:rsid w:val="00323856"/>
    <w:rsid w:val="0034067E"/>
    <w:rsid w:val="00340BBF"/>
    <w:rsid w:val="00347F7C"/>
    <w:rsid w:val="003532AC"/>
    <w:rsid w:val="00353C9D"/>
    <w:rsid w:val="003576D2"/>
    <w:rsid w:val="0037252C"/>
    <w:rsid w:val="003729FF"/>
    <w:rsid w:val="0038036E"/>
    <w:rsid w:val="003925D7"/>
    <w:rsid w:val="00394DEE"/>
    <w:rsid w:val="00395B94"/>
    <w:rsid w:val="003A0D4D"/>
    <w:rsid w:val="003B5C47"/>
    <w:rsid w:val="003B6A45"/>
    <w:rsid w:val="003C200C"/>
    <w:rsid w:val="003C6DB6"/>
    <w:rsid w:val="003C7258"/>
    <w:rsid w:val="003D018B"/>
    <w:rsid w:val="003D2EF6"/>
    <w:rsid w:val="003D3527"/>
    <w:rsid w:val="003D6D2D"/>
    <w:rsid w:val="003E093C"/>
    <w:rsid w:val="003E1706"/>
    <w:rsid w:val="003E2B06"/>
    <w:rsid w:val="003E6DFF"/>
    <w:rsid w:val="003F361F"/>
    <w:rsid w:val="00406A8F"/>
    <w:rsid w:val="004302C3"/>
    <w:rsid w:val="0043138C"/>
    <w:rsid w:val="00442A33"/>
    <w:rsid w:val="00447576"/>
    <w:rsid w:val="0044788C"/>
    <w:rsid w:val="00451304"/>
    <w:rsid w:val="00462F17"/>
    <w:rsid w:val="0047378E"/>
    <w:rsid w:val="00473905"/>
    <w:rsid w:val="0048057A"/>
    <w:rsid w:val="00490D02"/>
    <w:rsid w:val="00491681"/>
    <w:rsid w:val="0049329B"/>
    <w:rsid w:val="0049395D"/>
    <w:rsid w:val="00493CD3"/>
    <w:rsid w:val="00496AD9"/>
    <w:rsid w:val="004A1341"/>
    <w:rsid w:val="004A4468"/>
    <w:rsid w:val="004A4CA7"/>
    <w:rsid w:val="004B5536"/>
    <w:rsid w:val="004B6E7C"/>
    <w:rsid w:val="004D36E4"/>
    <w:rsid w:val="004D6620"/>
    <w:rsid w:val="004F0215"/>
    <w:rsid w:val="004F7842"/>
    <w:rsid w:val="005012BD"/>
    <w:rsid w:val="00507D58"/>
    <w:rsid w:val="00521176"/>
    <w:rsid w:val="00524846"/>
    <w:rsid w:val="00532AFD"/>
    <w:rsid w:val="00534FF2"/>
    <w:rsid w:val="00535952"/>
    <w:rsid w:val="00546F74"/>
    <w:rsid w:val="005505B0"/>
    <w:rsid w:val="00553FA0"/>
    <w:rsid w:val="00554D57"/>
    <w:rsid w:val="00555A72"/>
    <w:rsid w:val="00562D9C"/>
    <w:rsid w:val="00566450"/>
    <w:rsid w:val="00575563"/>
    <w:rsid w:val="005825D2"/>
    <w:rsid w:val="00585A9B"/>
    <w:rsid w:val="005A1560"/>
    <w:rsid w:val="005B0374"/>
    <w:rsid w:val="005B0DAF"/>
    <w:rsid w:val="005C0C19"/>
    <w:rsid w:val="005C2194"/>
    <w:rsid w:val="005C36A2"/>
    <w:rsid w:val="005C46B3"/>
    <w:rsid w:val="005C52C4"/>
    <w:rsid w:val="005E6025"/>
    <w:rsid w:val="005E602F"/>
    <w:rsid w:val="00600E67"/>
    <w:rsid w:val="006031AA"/>
    <w:rsid w:val="00607B74"/>
    <w:rsid w:val="00607BAA"/>
    <w:rsid w:val="006119D6"/>
    <w:rsid w:val="00611F4E"/>
    <w:rsid w:val="00612B5F"/>
    <w:rsid w:val="006205AE"/>
    <w:rsid w:val="0062561B"/>
    <w:rsid w:val="00630DD4"/>
    <w:rsid w:val="0063224C"/>
    <w:rsid w:val="00632D0D"/>
    <w:rsid w:val="00636F5B"/>
    <w:rsid w:val="0065307A"/>
    <w:rsid w:val="00653F11"/>
    <w:rsid w:val="00657A5B"/>
    <w:rsid w:val="00662ED8"/>
    <w:rsid w:val="00666055"/>
    <w:rsid w:val="00666648"/>
    <w:rsid w:val="0067510C"/>
    <w:rsid w:val="006759A8"/>
    <w:rsid w:val="006837B7"/>
    <w:rsid w:val="006850A3"/>
    <w:rsid w:val="00694B33"/>
    <w:rsid w:val="006A250A"/>
    <w:rsid w:val="006A2CEA"/>
    <w:rsid w:val="006B02A4"/>
    <w:rsid w:val="006C43AF"/>
    <w:rsid w:val="006C5119"/>
    <w:rsid w:val="006C6C5F"/>
    <w:rsid w:val="006E0D8A"/>
    <w:rsid w:val="006E250C"/>
    <w:rsid w:val="006E3F1E"/>
    <w:rsid w:val="006E4843"/>
    <w:rsid w:val="006E6C98"/>
    <w:rsid w:val="00713617"/>
    <w:rsid w:val="00720E60"/>
    <w:rsid w:val="00722ED2"/>
    <w:rsid w:val="0072639A"/>
    <w:rsid w:val="00731861"/>
    <w:rsid w:val="0073299B"/>
    <w:rsid w:val="007354A7"/>
    <w:rsid w:val="0074003B"/>
    <w:rsid w:val="0074280A"/>
    <w:rsid w:val="00757D63"/>
    <w:rsid w:val="007607BA"/>
    <w:rsid w:val="00770C5E"/>
    <w:rsid w:val="007A33EA"/>
    <w:rsid w:val="007A6164"/>
    <w:rsid w:val="007A7DBF"/>
    <w:rsid w:val="007B1EC3"/>
    <w:rsid w:val="007B32C8"/>
    <w:rsid w:val="007B611E"/>
    <w:rsid w:val="007C224E"/>
    <w:rsid w:val="007C58A7"/>
    <w:rsid w:val="007C6FB7"/>
    <w:rsid w:val="007D217F"/>
    <w:rsid w:val="007D2DF0"/>
    <w:rsid w:val="007D6548"/>
    <w:rsid w:val="007E01D7"/>
    <w:rsid w:val="007E5603"/>
    <w:rsid w:val="007F661F"/>
    <w:rsid w:val="008118F3"/>
    <w:rsid w:val="008127FF"/>
    <w:rsid w:val="00815C6D"/>
    <w:rsid w:val="00824817"/>
    <w:rsid w:val="00837D79"/>
    <w:rsid w:val="00847478"/>
    <w:rsid w:val="008507F1"/>
    <w:rsid w:val="0085114C"/>
    <w:rsid w:val="0085355E"/>
    <w:rsid w:val="00857600"/>
    <w:rsid w:val="00874317"/>
    <w:rsid w:val="008803C5"/>
    <w:rsid w:val="00884109"/>
    <w:rsid w:val="00890226"/>
    <w:rsid w:val="008B0BEA"/>
    <w:rsid w:val="008C57D8"/>
    <w:rsid w:val="008C5DE2"/>
    <w:rsid w:val="008D0F18"/>
    <w:rsid w:val="008D33BC"/>
    <w:rsid w:val="008E2142"/>
    <w:rsid w:val="008E4A06"/>
    <w:rsid w:val="008F12B2"/>
    <w:rsid w:val="008F2027"/>
    <w:rsid w:val="00900788"/>
    <w:rsid w:val="00907B36"/>
    <w:rsid w:val="00924663"/>
    <w:rsid w:val="009253AF"/>
    <w:rsid w:val="0092657B"/>
    <w:rsid w:val="00931CB4"/>
    <w:rsid w:val="00936AAD"/>
    <w:rsid w:val="00942CF4"/>
    <w:rsid w:val="0094439E"/>
    <w:rsid w:val="00954DCD"/>
    <w:rsid w:val="00961F90"/>
    <w:rsid w:val="00974624"/>
    <w:rsid w:val="00981C06"/>
    <w:rsid w:val="00983C3A"/>
    <w:rsid w:val="009A18BD"/>
    <w:rsid w:val="009A2BBB"/>
    <w:rsid w:val="009A652E"/>
    <w:rsid w:val="009C1D8F"/>
    <w:rsid w:val="009C391E"/>
    <w:rsid w:val="009C4C40"/>
    <w:rsid w:val="009C6B5B"/>
    <w:rsid w:val="009F53D0"/>
    <w:rsid w:val="00A059F4"/>
    <w:rsid w:val="00A159B9"/>
    <w:rsid w:val="00A253C8"/>
    <w:rsid w:val="00A441CA"/>
    <w:rsid w:val="00A63476"/>
    <w:rsid w:val="00A66D12"/>
    <w:rsid w:val="00A718C4"/>
    <w:rsid w:val="00A85AD5"/>
    <w:rsid w:val="00A957F0"/>
    <w:rsid w:val="00A9779B"/>
    <w:rsid w:val="00AA64EA"/>
    <w:rsid w:val="00AD7BB8"/>
    <w:rsid w:val="00AE0C45"/>
    <w:rsid w:val="00AE1793"/>
    <w:rsid w:val="00AE483B"/>
    <w:rsid w:val="00AF316C"/>
    <w:rsid w:val="00AF4AB6"/>
    <w:rsid w:val="00B01B01"/>
    <w:rsid w:val="00B07631"/>
    <w:rsid w:val="00B149F6"/>
    <w:rsid w:val="00B166CF"/>
    <w:rsid w:val="00B23953"/>
    <w:rsid w:val="00B25967"/>
    <w:rsid w:val="00B2633E"/>
    <w:rsid w:val="00B30115"/>
    <w:rsid w:val="00B456DF"/>
    <w:rsid w:val="00B46D7B"/>
    <w:rsid w:val="00B52358"/>
    <w:rsid w:val="00B551C8"/>
    <w:rsid w:val="00B6131A"/>
    <w:rsid w:val="00B80CD5"/>
    <w:rsid w:val="00B814A1"/>
    <w:rsid w:val="00B84411"/>
    <w:rsid w:val="00B9183B"/>
    <w:rsid w:val="00B95175"/>
    <w:rsid w:val="00BB572F"/>
    <w:rsid w:val="00BC0873"/>
    <w:rsid w:val="00BC2539"/>
    <w:rsid w:val="00BC2810"/>
    <w:rsid w:val="00BC5946"/>
    <w:rsid w:val="00BD50F3"/>
    <w:rsid w:val="00BD79CC"/>
    <w:rsid w:val="00BE2951"/>
    <w:rsid w:val="00BE45D2"/>
    <w:rsid w:val="00BF03F0"/>
    <w:rsid w:val="00BF08CC"/>
    <w:rsid w:val="00C02A2A"/>
    <w:rsid w:val="00C040E5"/>
    <w:rsid w:val="00C12B96"/>
    <w:rsid w:val="00C1478C"/>
    <w:rsid w:val="00C164B6"/>
    <w:rsid w:val="00C257C1"/>
    <w:rsid w:val="00C36F87"/>
    <w:rsid w:val="00C37953"/>
    <w:rsid w:val="00C42A6A"/>
    <w:rsid w:val="00C42FD6"/>
    <w:rsid w:val="00C437D1"/>
    <w:rsid w:val="00C50097"/>
    <w:rsid w:val="00C57422"/>
    <w:rsid w:val="00C671D2"/>
    <w:rsid w:val="00C70023"/>
    <w:rsid w:val="00C70736"/>
    <w:rsid w:val="00C7076D"/>
    <w:rsid w:val="00C8020E"/>
    <w:rsid w:val="00C861A9"/>
    <w:rsid w:val="00CA039D"/>
    <w:rsid w:val="00CA374E"/>
    <w:rsid w:val="00CB1D6C"/>
    <w:rsid w:val="00CB29DD"/>
    <w:rsid w:val="00CB2EED"/>
    <w:rsid w:val="00CC7F12"/>
    <w:rsid w:val="00CD08D2"/>
    <w:rsid w:val="00CE582F"/>
    <w:rsid w:val="00D0102F"/>
    <w:rsid w:val="00D04ABB"/>
    <w:rsid w:val="00D05406"/>
    <w:rsid w:val="00D11980"/>
    <w:rsid w:val="00D13AFD"/>
    <w:rsid w:val="00D20651"/>
    <w:rsid w:val="00D257F4"/>
    <w:rsid w:val="00D3029E"/>
    <w:rsid w:val="00D34141"/>
    <w:rsid w:val="00D350B3"/>
    <w:rsid w:val="00D35139"/>
    <w:rsid w:val="00D42A6C"/>
    <w:rsid w:val="00D50C6D"/>
    <w:rsid w:val="00D514BB"/>
    <w:rsid w:val="00D63472"/>
    <w:rsid w:val="00D6409A"/>
    <w:rsid w:val="00D64312"/>
    <w:rsid w:val="00D64E4B"/>
    <w:rsid w:val="00D71E83"/>
    <w:rsid w:val="00D722DB"/>
    <w:rsid w:val="00D727CB"/>
    <w:rsid w:val="00D74048"/>
    <w:rsid w:val="00D842AE"/>
    <w:rsid w:val="00DB300F"/>
    <w:rsid w:val="00DD607E"/>
    <w:rsid w:val="00DD7A1B"/>
    <w:rsid w:val="00DF0452"/>
    <w:rsid w:val="00E00D2E"/>
    <w:rsid w:val="00E020BC"/>
    <w:rsid w:val="00E359BD"/>
    <w:rsid w:val="00E63700"/>
    <w:rsid w:val="00E66027"/>
    <w:rsid w:val="00E82E2C"/>
    <w:rsid w:val="00E850B1"/>
    <w:rsid w:val="00E93B50"/>
    <w:rsid w:val="00E95594"/>
    <w:rsid w:val="00E9755D"/>
    <w:rsid w:val="00E97B38"/>
    <w:rsid w:val="00EA6C54"/>
    <w:rsid w:val="00EB422B"/>
    <w:rsid w:val="00EB5B8C"/>
    <w:rsid w:val="00ED120D"/>
    <w:rsid w:val="00ED21B5"/>
    <w:rsid w:val="00ED41B3"/>
    <w:rsid w:val="00EE0B6D"/>
    <w:rsid w:val="00EE3452"/>
    <w:rsid w:val="00EE42F2"/>
    <w:rsid w:val="00EE72B6"/>
    <w:rsid w:val="00EF0116"/>
    <w:rsid w:val="00EF7170"/>
    <w:rsid w:val="00F06B3C"/>
    <w:rsid w:val="00F216F4"/>
    <w:rsid w:val="00F37E2B"/>
    <w:rsid w:val="00F542B4"/>
    <w:rsid w:val="00F543E8"/>
    <w:rsid w:val="00F70F8C"/>
    <w:rsid w:val="00F74C22"/>
    <w:rsid w:val="00F92CC3"/>
    <w:rsid w:val="00FA2C69"/>
    <w:rsid w:val="00FA4EDD"/>
    <w:rsid w:val="00FA6070"/>
    <w:rsid w:val="00FC1A74"/>
    <w:rsid w:val="00FC44D9"/>
    <w:rsid w:val="00FE07F8"/>
    <w:rsid w:val="00FE2133"/>
    <w:rsid w:val="00FF08A9"/>
    <w:rsid w:val="00FF7954"/>
    <w:rsid w:val="0191E44B"/>
    <w:rsid w:val="021FDA6D"/>
    <w:rsid w:val="02FC23BB"/>
    <w:rsid w:val="041DDE6E"/>
    <w:rsid w:val="04C5E6E6"/>
    <w:rsid w:val="0577F232"/>
    <w:rsid w:val="0A77FA8F"/>
    <w:rsid w:val="0A9F07E5"/>
    <w:rsid w:val="0C5EE75D"/>
    <w:rsid w:val="0FA2605C"/>
    <w:rsid w:val="1011A3F2"/>
    <w:rsid w:val="117DAA5F"/>
    <w:rsid w:val="12375CED"/>
    <w:rsid w:val="12A275D9"/>
    <w:rsid w:val="15CAE98A"/>
    <w:rsid w:val="176D31A0"/>
    <w:rsid w:val="17CD53D9"/>
    <w:rsid w:val="188BD96A"/>
    <w:rsid w:val="19D5D79B"/>
    <w:rsid w:val="2205DCDC"/>
    <w:rsid w:val="28DDA63A"/>
    <w:rsid w:val="2B436F6D"/>
    <w:rsid w:val="3058575A"/>
    <w:rsid w:val="33D54EDB"/>
    <w:rsid w:val="3453AA0D"/>
    <w:rsid w:val="3993DBD3"/>
    <w:rsid w:val="3D4F50B2"/>
    <w:rsid w:val="3FD0F102"/>
    <w:rsid w:val="41D627EB"/>
    <w:rsid w:val="43EE73F2"/>
    <w:rsid w:val="4CFD7CCD"/>
    <w:rsid w:val="4D5366F0"/>
    <w:rsid w:val="4F216C20"/>
    <w:rsid w:val="4FFFFAD9"/>
    <w:rsid w:val="512C1E0A"/>
    <w:rsid w:val="54CE7C97"/>
    <w:rsid w:val="576B428B"/>
    <w:rsid w:val="58864A7A"/>
    <w:rsid w:val="5AD1713A"/>
    <w:rsid w:val="5BEE7531"/>
    <w:rsid w:val="5FF24FBB"/>
    <w:rsid w:val="602D59C8"/>
    <w:rsid w:val="6DF8D545"/>
    <w:rsid w:val="6F6EDC2B"/>
    <w:rsid w:val="71F642D0"/>
    <w:rsid w:val="72E479ED"/>
    <w:rsid w:val="7826EB76"/>
    <w:rsid w:val="788BEE25"/>
    <w:rsid w:val="7A43727D"/>
    <w:rsid w:val="7D598DC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2CA77F"/>
  <w15:docId w15:val="{EAE4063B-B162-4847-BF3C-5A9D2F6907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02A91"/>
  </w:style>
  <w:style w:type="paragraph" w:styleId="berschrift1">
    <w:name w:val="heading 1"/>
    <w:basedOn w:val="Standard"/>
    <w:next w:val="Standard"/>
    <w:uiPriority w:val="9"/>
    <w:qFormat/>
    <w:pPr>
      <w:keepNext/>
      <w:keepLines/>
      <w:spacing w:before="480" w:after="120"/>
      <w:outlineLvl w:val="0"/>
    </w:pPr>
    <w:rPr>
      <w:b/>
      <w:sz w:val="48"/>
      <w:szCs w:val="48"/>
    </w:rPr>
  </w:style>
  <w:style w:type="paragraph" w:styleId="berschrift2">
    <w:name w:val="heading 2"/>
    <w:basedOn w:val="Standard"/>
    <w:next w:val="Standard"/>
    <w:uiPriority w:val="9"/>
    <w:semiHidden/>
    <w:unhideWhenUsed/>
    <w:qFormat/>
    <w:pPr>
      <w:keepNext/>
      <w:keepLines/>
      <w:spacing w:before="360" w:after="80"/>
      <w:outlineLvl w:val="1"/>
    </w:pPr>
    <w:rPr>
      <w:b/>
      <w:sz w:val="36"/>
      <w:szCs w:val="36"/>
    </w:rPr>
  </w:style>
  <w:style w:type="paragraph" w:styleId="berschrift3">
    <w:name w:val="heading 3"/>
    <w:basedOn w:val="Standard"/>
    <w:next w:val="Standard"/>
    <w:uiPriority w:val="9"/>
    <w:semiHidden/>
    <w:unhideWhenUsed/>
    <w:qFormat/>
    <w:pPr>
      <w:keepNext/>
      <w:keepLines/>
      <w:spacing w:before="280" w:after="80"/>
      <w:outlineLvl w:val="2"/>
    </w:pPr>
    <w:rPr>
      <w:b/>
      <w:sz w:val="28"/>
      <w:szCs w:val="28"/>
    </w:rPr>
  </w:style>
  <w:style w:type="paragraph" w:styleId="berschrift4">
    <w:name w:val="heading 4"/>
    <w:basedOn w:val="Standard"/>
    <w:next w:val="Standard"/>
    <w:uiPriority w:val="9"/>
    <w:semiHidden/>
    <w:unhideWhenUsed/>
    <w:qFormat/>
    <w:pPr>
      <w:keepNext/>
      <w:keepLines/>
      <w:spacing w:before="240" w:after="40"/>
      <w:outlineLvl w:val="3"/>
    </w:pPr>
    <w:rPr>
      <w:b/>
    </w:rPr>
  </w:style>
  <w:style w:type="paragraph" w:styleId="berschrift5">
    <w:name w:val="heading 5"/>
    <w:basedOn w:val="Standard"/>
    <w:next w:val="Standard"/>
    <w:uiPriority w:val="9"/>
    <w:semiHidden/>
    <w:unhideWhenUsed/>
    <w:qFormat/>
    <w:pPr>
      <w:keepNext/>
      <w:keepLines/>
      <w:spacing w:before="220" w:after="40"/>
      <w:outlineLvl w:val="4"/>
    </w:pPr>
    <w:rPr>
      <w:b/>
      <w:sz w:val="22"/>
      <w:szCs w:val="22"/>
    </w:rPr>
  </w:style>
  <w:style w:type="paragraph" w:styleId="berschrift6">
    <w:name w:val="heading 6"/>
    <w:basedOn w:val="Standard"/>
    <w:next w:val="Standard"/>
    <w:uiPriority w:val="9"/>
    <w:semiHidden/>
    <w:unhideWhenUsed/>
    <w:qFormat/>
    <w:pPr>
      <w:keepNext/>
      <w:keepLines/>
      <w:spacing w:before="200" w:after="40"/>
      <w:outlineLvl w:val="5"/>
    </w:pPr>
    <w:rPr>
      <w:b/>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Listenabsatz">
    <w:name w:val="List Paragraph"/>
    <w:basedOn w:val="Standard"/>
    <w:uiPriority w:val="34"/>
    <w:qFormat/>
    <w:rsid w:val="008B4ECE"/>
    <w:pPr>
      <w:ind w:left="720"/>
      <w:contextualSpacing/>
    </w:pPr>
  </w:style>
  <w:style w:type="paragraph" w:styleId="Kopfzeile">
    <w:name w:val="header"/>
    <w:basedOn w:val="Standard"/>
    <w:link w:val="KopfzeileZchn"/>
    <w:uiPriority w:val="99"/>
    <w:unhideWhenUsed/>
    <w:rsid w:val="00901D1C"/>
    <w:pPr>
      <w:tabs>
        <w:tab w:val="center" w:pos="4536"/>
        <w:tab w:val="right" w:pos="9072"/>
      </w:tabs>
    </w:pPr>
  </w:style>
  <w:style w:type="character" w:customStyle="1" w:styleId="KopfzeileZchn">
    <w:name w:val="Kopfzeile Zchn"/>
    <w:basedOn w:val="Absatz-Standardschriftart"/>
    <w:link w:val="Kopfzeile"/>
    <w:uiPriority w:val="99"/>
    <w:rsid w:val="00901D1C"/>
  </w:style>
  <w:style w:type="paragraph" w:styleId="Fuzeile">
    <w:name w:val="footer"/>
    <w:basedOn w:val="Standard"/>
    <w:link w:val="FuzeileZchn"/>
    <w:uiPriority w:val="99"/>
    <w:unhideWhenUsed/>
    <w:rsid w:val="00901D1C"/>
    <w:pPr>
      <w:tabs>
        <w:tab w:val="center" w:pos="4536"/>
        <w:tab w:val="right" w:pos="9072"/>
      </w:tabs>
    </w:pPr>
  </w:style>
  <w:style w:type="character" w:customStyle="1" w:styleId="FuzeileZchn">
    <w:name w:val="Fußzeile Zchn"/>
    <w:basedOn w:val="Absatz-Standardschriftart"/>
    <w:link w:val="Fuzeile"/>
    <w:uiPriority w:val="99"/>
    <w:rsid w:val="00901D1C"/>
  </w:style>
  <w:style w:type="paragraph" w:styleId="Sprechblasentext">
    <w:name w:val="Balloon Text"/>
    <w:basedOn w:val="Standard"/>
    <w:link w:val="SprechblasentextZchn"/>
    <w:uiPriority w:val="99"/>
    <w:semiHidden/>
    <w:unhideWhenUsed/>
    <w:rsid w:val="00901D1C"/>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901D1C"/>
    <w:rPr>
      <w:rFonts w:ascii="Lucida Grande" w:hAnsi="Lucida Grande" w:cs="Lucida Grande"/>
      <w:sz w:val="18"/>
      <w:szCs w:val="18"/>
    </w:rPr>
  </w:style>
  <w:style w:type="character" w:styleId="Hyperlink">
    <w:name w:val="Hyperlink"/>
    <w:basedOn w:val="Absatz-Standardschriftart"/>
    <w:uiPriority w:val="99"/>
    <w:unhideWhenUsed/>
    <w:rsid w:val="00AD5B92"/>
    <w:rPr>
      <w:color w:val="0000FF" w:themeColor="hyperlink"/>
      <w:u w:val="single"/>
    </w:rPr>
  </w:style>
  <w:style w:type="table" w:styleId="Tabellenraster">
    <w:name w:val="Table Grid"/>
    <w:basedOn w:val="NormaleTabelle"/>
    <w:uiPriority w:val="59"/>
    <w:rsid w:val="00656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FE458D"/>
    <w:rPr>
      <w:sz w:val="16"/>
      <w:szCs w:val="16"/>
    </w:rPr>
  </w:style>
  <w:style w:type="paragraph" w:styleId="Kommentartext">
    <w:name w:val="annotation text"/>
    <w:basedOn w:val="Standard"/>
    <w:link w:val="KommentartextZchn"/>
    <w:uiPriority w:val="99"/>
    <w:unhideWhenUsed/>
    <w:rsid w:val="00FE458D"/>
    <w:rPr>
      <w:sz w:val="20"/>
      <w:szCs w:val="20"/>
    </w:rPr>
  </w:style>
  <w:style w:type="character" w:customStyle="1" w:styleId="KommentartextZchn">
    <w:name w:val="Kommentartext Zchn"/>
    <w:basedOn w:val="Absatz-Standardschriftart"/>
    <w:link w:val="Kommentartext"/>
    <w:uiPriority w:val="99"/>
    <w:rsid w:val="00FE458D"/>
    <w:rPr>
      <w:sz w:val="20"/>
      <w:szCs w:val="20"/>
    </w:rPr>
  </w:style>
  <w:style w:type="paragraph" w:styleId="Kommentarthema">
    <w:name w:val="annotation subject"/>
    <w:basedOn w:val="Kommentartext"/>
    <w:next w:val="Kommentartext"/>
    <w:link w:val="KommentarthemaZchn"/>
    <w:uiPriority w:val="99"/>
    <w:semiHidden/>
    <w:unhideWhenUsed/>
    <w:rsid w:val="00FE458D"/>
    <w:rPr>
      <w:b/>
      <w:bCs/>
    </w:rPr>
  </w:style>
  <w:style w:type="character" w:customStyle="1" w:styleId="KommentarthemaZchn">
    <w:name w:val="Kommentarthema Zchn"/>
    <w:basedOn w:val="KommentartextZchn"/>
    <w:link w:val="Kommentarthema"/>
    <w:uiPriority w:val="99"/>
    <w:semiHidden/>
    <w:rsid w:val="00FE458D"/>
    <w:rPr>
      <w:b/>
      <w:bCs/>
      <w:sz w:val="20"/>
      <w:szCs w:val="20"/>
    </w:rPr>
  </w:style>
  <w:style w:type="character" w:styleId="NichtaufgelsteErwhnung">
    <w:name w:val="Unresolved Mention"/>
    <w:basedOn w:val="Absatz-Standardschriftart"/>
    <w:uiPriority w:val="99"/>
    <w:semiHidden/>
    <w:unhideWhenUsed/>
    <w:rsid w:val="006C71FC"/>
    <w:rPr>
      <w:color w:val="605E5C"/>
      <w:shd w:val="clear" w:color="auto" w:fill="E1DFDD"/>
    </w:rPr>
  </w:style>
  <w:style w:type="paragraph" w:styleId="berarbeitung">
    <w:name w:val="Revision"/>
    <w:hidden/>
    <w:uiPriority w:val="99"/>
    <w:semiHidden/>
    <w:rsid w:val="0077347A"/>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Pr>
  </w:style>
  <w:style w:type="character" w:styleId="BesuchterLink">
    <w:name w:val="FollowedHyperlink"/>
    <w:basedOn w:val="Absatz-Standardschriftart"/>
    <w:uiPriority w:val="99"/>
    <w:semiHidden/>
    <w:unhideWhenUsed/>
    <w:rsid w:val="005C46B3"/>
    <w:rPr>
      <w:color w:val="800080" w:themeColor="followedHyperlink"/>
      <w:u w:val="single"/>
    </w:rPr>
  </w:style>
  <w:style w:type="character" w:styleId="Fett">
    <w:name w:val="Strong"/>
    <w:basedOn w:val="Absatz-Standardschriftart"/>
    <w:uiPriority w:val="22"/>
    <w:qFormat/>
    <w:rsid w:val="00F70F8C"/>
    <w:rPr>
      <w:b/>
      <w:bCs/>
    </w:rPr>
  </w:style>
  <w:style w:type="paragraph" w:styleId="StandardWeb">
    <w:name w:val="Normal (Web)"/>
    <w:basedOn w:val="Standard"/>
    <w:uiPriority w:val="99"/>
    <w:semiHidden/>
    <w:unhideWhenUsed/>
    <w:rsid w:val="0015097F"/>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121458">
      <w:bodyDiv w:val="1"/>
      <w:marLeft w:val="0"/>
      <w:marRight w:val="0"/>
      <w:marTop w:val="0"/>
      <w:marBottom w:val="0"/>
      <w:divBdr>
        <w:top w:val="none" w:sz="0" w:space="0" w:color="auto"/>
        <w:left w:val="none" w:sz="0" w:space="0" w:color="auto"/>
        <w:bottom w:val="none" w:sz="0" w:space="0" w:color="auto"/>
        <w:right w:val="none" w:sz="0" w:space="0" w:color="auto"/>
      </w:divBdr>
    </w:div>
    <w:div w:id="385177576">
      <w:bodyDiv w:val="1"/>
      <w:marLeft w:val="0"/>
      <w:marRight w:val="0"/>
      <w:marTop w:val="0"/>
      <w:marBottom w:val="0"/>
      <w:divBdr>
        <w:top w:val="none" w:sz="0" w:space="0" w:color="auto"/>
        <w:left w:val="none" w:sz="0" w:space="0" w:color="auto"/>
        <w:bottom w:val="none" w:sz="0" w:space="0" w:color="auto"/>
        <w:right w:val="none" w:sz="0" w:space="0" w:color="auto"/>
      </w:divBdr>
    </w:div>
    <w:div w:id="426466536">
      <w:bodyDiv w:val="1"/>
      <w:marLeft w:val="0"/>
      <w:marRight w:val="0"/>
      <w:marTop w:val="0"/>
      <w:marBottom w:val="0"/>
      <w:divBdr>
        <w:top w:val="none" w:sz="0" w:space="0" w:color="auto"/>
        <w:left w:val="none" w:sz="0" w:space="0" w:color="auto"/>
        <w:bottom w:val="none" w:sz="0" w:space="0" w:color="auto"/>
        <w:right w:val="none" w:sz="0" w:space="0" w:color="auto"/>
      </w:divBdr>
    </w:div>
    <w:div w:id="860902576">
      <w:bodyDiv w:val="1"/>
      <w:marLeft w:val="0"/>
      <w:marRight w:val="0"/>
      <w:marTop w:val="0"/>
      <w:marBottom w:val="0"/>
      <w:divBdr>
        <w:top w:val="none" w:sz="0" w:space="0" w:color="auto"/>
        <w:left w:val="none" w:sz="0" w:space="0" w:color="auto"/>
        <w:bottom w:val="none" w:sz="0" w:space="0" w:color="auto"/>
        <w:right w:val="none" w:sz="0" w:space="0" w:color="auto"/>
      </w:divBdr>
    </w:div>
    <w:div w:id="914778305">
      <w:bodyDiv w:val="1"/>
      <w:marLeft w:val="0"/>
      <w:marRight w:val="0"/>
      <w:marTop w:val="0"/>
      <w:marBottom w:val="0"/>
      <w:divBdr>
        <w:top w:val="none" w:sz="0" w:space="0" w:color="auto"/>
        <w:left w:val="none" w:sz="0" w:space="0" w:color="auto"/>
        <w:bottom w:val="none" w:sz="0" w:space="0" w:color="auto"/>
        <w:right w:val="none" w:sz="0" w:space="0" w:color="auto"/>
      </w:divBdr>
    </w:div>
    <w:div w:id="1288664712">
      <w:bodyDiv w:val="1"/>
      <w:marLeft w:val="0"/>
      <w:marRight w:val="0"/>
      <w:marTop w:val="0"/>
      <w:marBottom w:val="0"/>
      <w:divBdr>
        <w:top w:val="none" w:sz="0" w:space="0" w:color="auto"/>
        <w:left w:val="none" w:sz="0" w:space="0" w:color="auto"/>
        <w:bottom w:val="none" w:sz="0" w:space="0" w:color="auto"/>
        <w:right w:val="none" w:sz="0" w:space="0" w:color="auto"/>
      </w:divBdr>
      <w:divsChild>
        <w:div w:id="506797410">
          <w:marLeft w:val="0"/>
          <w:marRight w:val="0"/>
          <w:marTop w:val="0"/>
          <w:marBottom w:val="0"/>
          <w:divBdr>
            <w:top w:val="none" w:sz="0" w:space="0" w:color="auto"/>
            <w:left w:val="none" w:sz="0" w:space="0" w:color="auto"/>
            <w:bottom w:val="none" w:sz="0" w:space="0" w:color="auto"/>
            <w:right w:val="none" w:sz="0" w:space="0" w:color="auto"/>
          </w:divBdr>
          <w:divsChild>
            <w:div w:id="1700665290">
              <w:marLeft w:val="0"/>
              <w:marRight w:val="0"/>
              <w:marTop w:val="0"/>
              <w:marBottom w:val="0"/>
              <w:divBdr>
                <w:top w:val="none" w:sz="0" w:space="0" w:color="auto"/>
                <w:left w:val="none" w:sz="0" w:space="0" w:color="auto"/>
                <w:bottom w:val="none" w:sz="0" w:space="0" w:color="auto"/>
                <w:right w:val="none" w:sz="0" w:space="0" w:color="auto"/>
              </w:divBdr>
              <w:divsChild>
                <w:div w:id="1645816601">
                  <w:marLeft w:val="0"/>
                  <w:marRight w:val="0"/>
                  <w:marTop w:val="0"/>
                  <w:marBottom w:val="0"/>
                  <w:divBdr>
                    <w:top w:val="none" w:sz="0" w:space="0" w:color="auto"/>
                    <w:left w:val="none" w:sz="0" w:space="0" w:color="auto"/>
                    <w:bottom w:val="none" w:sz="0" w:space="0" w:color="auto"/>
                    <w:right w:val="none" w:sz="0" w:space="0" w:color="auto"/>
                  </w:divBdr>
                  <w:divsChild>
                    <w:div w:id="853230926">
                      <w:marLeft w:val="0"/>
                      <w:marRight w:val="0"/>
                      <w:marTop w:val="0"/>
                      <w:marBottom w:val="0"/>
                      <w:divBdr>
                        <w:top w:val="none" w:sz="0" w:space="0" w:color="auto"/>
                        <w:left w:val="none" w:sz="0" w:space="0" w:color="auto"/>
                        <w:bottom w:val="none" w:sz="0" w:space="0" w:color="auto"/>
                        <w:right w:val="none" w:sz="0" w:space="0" w:color="auto"/>
                      </w:divBdr>
                      <w:divsChild>
                        <w:div w:id="206925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34552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yperlink" Target="http://www.logopak.de"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l9Lnvp+emC/K/XNqVz4nSny+8fw==">AMUW2mXfdmwqGDRRXjMHnWNVr+Clj2EBnMJqXe8QwKHr3KvbwVCughqnRq/89OwNsNlVOroha/8im8KilDQPFy61VwmfXLdxbLcjBVlpRmX+e95syyEH6JLIHL61dFb6CEEU/8CTnD9zruvwwHA0NRO/zIbPKcmpBK2ZBwdNBSBVNmewGrsqVgo=</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E80D141615DF4741AECF69164A703221" ma:contentTypeVersion="4" ma:contentTypeDescription="Ein neues Dokument erstellen." ma:contentTypeScope="" ma:versionID="e1920b9fca335fbdc92265ec1592c984">
  <xsd:schema xmlns:xsd="http://www.w3.org/2001/XMLSchema" xmlns:xs="http://www.w3.org/2001/XMLSchema" xmlns:p="http://schemas.microsoft.com/office/2006/metadata/properties" xmlns:ns2="a22f49b1-9e1b-4ab3-9505-303bcdf7be62" xmlns:ns3="89249ac0-ea8b-41c4-874c-a6e3d4d9fe87" targetNamespace="http://schemas.microsoft.com/office/2006/metadata/properties" ma:root="true" ma:fieldsID="76060dee9c48a287f7fa2c9a7e639dcf" ns2:_="" ns3:_="">
    <xsd:import namespace="a22f49b1-9e1b-4ab3-9505-303bcdf7be62"/>
    <xsd:import namespace="89249ac0-ea8b-41c4-874c-a6e3d4d9fe87"/>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2f49b1-9e1b-4ab3-9505-303bcdf7be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249ac0-ea8b-41c4-874c-a6e3d4d9fe87"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87C566D-6929-4668-BA02-B869489E816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CE43A58-9E89-4FEE-BE8F-C49A114A4343}">
  <ds:schemaRefs>
    <ds:schemaRef ds:uri="http://schemas.microsoft.com/sharepoint/v3/contenttype/forms"/>
  </ds:schemaRefs>
</ds:datastoreItem>
</file>

<file path=customXml/itemProps4.xml><?xml version="1.0" encoding="utf-8"?>
<ds:datastoreItem xmlns:ds="http://schemas.openxmlformats.org/officeDocument/2006/customXml" ds:itemID="{B7685A09-A602-40C5-B7BE-C5A6BF120E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2f49b1-9e1b-4ab3-9505-303bcdf7be62"/>
    <ds:schemaRef ds:uri="89249ac0-ea8b-41c4-874c-a6e3d4d9f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E9B616D-B3C1-48C3-B456-28F2AED30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1083</Words>
  <Characters>8117</Characters>
  <Application>Microsoft Office Word</Application>
  <DocSecurity>0</DocSecurity>
  <Lines>213</Lines>
  <Paragraphs>48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Maren Klose</dc:creator>
  <cp:lastModifiedBy>Benitez, Alejandro</cp:lastModifiedBy>
  <cp:revision>4</cp:revision>
  <cp:lastPrinted>2023-11-06T10:48:00Z</cp:lastPrinted>
  <dcterms:created xsi:type="dcterms:W3CDTF">2026-04-29T10:17:00Z</dcterms:created>
  <dcterms:modified xsi:type="dcterms:W3CDTF">2026-04-29T11:14:00Z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0x010100E80D141615DF4741AECF69164A703221</vt:lpwstr>
  </property>
</Properties>
</file>